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93"/>
        <w:gridCol w:w="2518"/>
        <w:gridCol w:w="194"/>
        <w:gridCol w:w="875"/>
      </w:tblGrid>
      <w:tr w:rsidR="005C2551" w14:paraId="3DBA1F3A" w14:textId="77777777">
        <w:trPr>
          <w:trHeight w:hRule="exact" w:val="58"/>
        </w:trPr>
        <w:tc>
          <w:tcPr>
            <w:tcW w:w="3221" w:type="pct"/>
            <w:shd w:val="clear" w:color="auto" w:fill="213F43" w:themeFill="accent2" w:themeFillShade="80"/>
          </w:tcPr>
          <w:p w14:paraId="4811D50B" w14:textId="77777777" w:rsidR="005C2551" w:rsidRDefault="00064C6A">
            <w:pPr>
              <w:pStyle w:val="NoSpacing"/>
              <w:rPr>
                <w:sz w:val="8"/>
                <w:szCs w:val="6"/>
              </w:rPr>
            </w:pPr>
            <w:r>
              <w:rPr>
                <w:sz w:val="8"/>
                <w:szCs w:val="6"/>
              </w:rPr>
              <w:t>C</w:t>
            </w:r>
          </w:p>
        </w:tc>
        <w:tc>
          <w:tcPr>
            <w:tcW w:w="1249" w:type="pct"/>
            <w:shd w:val="clear" w:color="auto" w:fill="213F43" w:themeFill="accent2" w:themeFillShade="80"/>
          </w:tcPr>
          <w:p w14:paraId="6F26F25E" w14:textId="77777777" w:rsidR="005C2551" w:rsidRDefault="005C2551">
            <w:pPr>
              <w:pStyle w:val="NoSpacing"/>
              <w:rPr>
                <w:sz w:val="8"/>
                <w:szCs w:val="6"/>
              </w:rPr>
            </w:pPr>
          </w:p>
        </w:tc>
        <w:tc>
          <w:tcPr>
            <w:tcW w:w="96" w:type="pct"/>
            <w:shd w:val="clear" w:color="auto" w:fill="213F43" w:themeFill="accent2" w:themeFillShade="80"/>
          </w:tcPr>
          <w:p w14:paraId="442CE527" w14:textId="77777777" w:rsidR="005C2551" w:rsidRDefault="005C2551">
            <w:pPr>
              <w:pStyle w:val="NoSpacing"/>
              <w:rPr>
                <w:sz w:val="8"/>
                <w:szCs w:val="6"/>
              </w:rPr>
            </w:pPr>
          </w:p>
        </w:tc>
        <w:tc>
          <w:tcPr>
            <w:tcW w:w="434" w:type="pct"/>
            <w:shd w:val="clear" w:color="auto" w:fill="213F43" w:themeFill="accent2" w:themeFillShade="80"/>
          </w:tcPr>
          <w:p w14:paraId="095FDD51" w14:textId="77777777" w:rsidR="005C2551" w:rsidRDefault="005C2551">
            <w:pPr>
              <w:pStyle w:val="NoSpacing"/>
              <w:rPr>
                <w:sz w:val="8"/>
                <w:szCs w:val="6"/>
              </w:rPr>
            </w:pPr>
          </w:p>
        </w:tc>
      </w:tr>
      <w:tr w:rsidR="005C2551" w14:paraId="7C82C7D9" w14:textId="77777777">
        <w:trPr>
          <w:trHeight w:hRule="exact" w:val="58"/>
        </w:trPr>
        <w:tc>
          <w:tcPr>
            <w:tcW w:w="3221" w:type="pct"/>
            <w:shd w:val="clear" w:color="auto" w:fill="438086" w:themeFill="accent2"/>
          </w:tcPr>
          <w:p w14:paraId="284CD3C1" w14:textId="77777777" w:rsidR="005C2551" w:rsidRDefault="005C2551">
            <w:pPr>
              <w:pStyle w:val="NoSpacing"/>
              <w:rPr>
                <w:sz w:val="8"/>
                <w:szCs w:val="6"/>
              </w:rPr>
            </w:pPr>
          </w:p>
        </w:tc>
        <w:tc>
          <w:tcPr>
            <w:tcW w:w="1249" w:type="pct"/>
            <w:shd w:val="clear" w:color="auto" w:fill="438086" w:themeFill="accent2"/>
          </w:tcPr>
          <w:p w14:paraId="26646B3B" w14:textId="77777777" w:rsidR="005C2551" w:rsidRDefault="005C2551">
            <w:pPr>
              <w:pStyle w:val="NoSpacing"/>
              <w:rPr>
                <w:sz w:val="8"/>
                <w:szCs w:val="6"/>
              </w:rPr>
            </w:pPr>
          </w:p>
        </w:tc>
        <w:tc>
          <w:tcPr>
            <w:tcW w:w="96" w:type="pct"/>
            <w:shd w:val="clear" w:color="auto" w:fill="438086" w:themeFill="accent2"/>
          </w:tcPr>
          <w:p w14:paraId="75728149" w14:textId="77777777" w:rsidR="005C2551" w:rsidRDefault="005C2551">
            <w:pPr>
              <w:pStyle w:val="NoSpacing"/>
              <w:rPr>
                <w:sz w:val="8"/>
                <w:szCs w:val="6"/>
              </w:rPr>
            </w:pPr>
          </w:p>
        </w:tc>
        <w:tc>
          <w:tcPr>
            <w:tcW w:w="434" w:type="pct"/>
            <w:shd w:val="clear" w:color="auto" w:fill="438086" w:themeFill="accent2"/>
          </w:tcPr>
          <w:p w14:paraId="44D6B8F7" w14:textId="77777777" w:rsidR="005C2551" w:rsidRDefault="005C2551">
            <w:pPr>
              <w:pStyle w:val="NoSpacing"/>
              <w:rPr>
                <w:sz w:val="8"/>
                <w:szCs w:val="6"/>
              </w:rPr>
            </w:pPr>
          </w:p>
        </w:tc>
      </w:tr>
      <w:tr w:rsidR="005C2551" w14:paraId="2301AABF" w14:textId="77777777">
        <w:trPr>
          <w:trHeight w:hRule="exact" w:val="115"/>
        </w:trPr>
        <w:tc>
          <w:tcPr>
            <w:tcW w:w="3221" w:type="pct"/>
          </w:tcPr>
          <w:p w14:paraId="4039D428" w14:textId="77777777" w:rsidR="005C2551" w:rsidRDefault="005C2551">
            <w:pPr>
              <w:pStyle w:val="NoSpacing"/>
              <w:rPr>
                <w:sz w:val="10"/>
                <w:szCs w:val="8"/>
              </w:rPr>
            </w:pPr>
          </w:p>
        </w:tc>
        <w:tc>
          <w:tcPr>
            <w:tcW w:w="1249" w:type="pct"/>
          </w:tcPr>
          <w:p w14:paraId="058CD3FB" w14:textId="77777777" w:rsidR="005C2551" w:rsidRDefault="005C2551">
            <w:pPr>
              <w:pStyle w:val="NoSpacing"/>
              <w:rPr>
                <w:sz w:val="10"/>
                <w:szCs w:val="8"/>
              </w:rPr>
            </w:pPr>
          </w:p>
        </w:tc>
        <w:tc>
          <w:tcPr>
            <w:tcW w:w="96" w:type="pct"/>
            <w:shd w:val="clear" w:color="auto" w:fill="83BBC1" w:themeFill="accent2" w:themeFillTint="99"/>
          </w:tcPr>
          <w:p w14:paraId="06AD08AC" w14:textId="77777777" w:rsidR="005C2551" w:rsidRDefault="005C2551">
            <w:pPr>
              <w:pStyle w:val="NoSpacing"/>
              <w:rPr>
                <w:sz w:val="10"/>
                <w:szCs w:val="8"/>
              </w:rPr>
            </w:pPr>
          </w:p>
        </w:tc>
        <w:tc>
          <w:tcPr>
            <w:tcW w:w="434" w:type="pct"/>
            <w:shd w:val="clear" w:color="auto" w:fill="83BBC1" w:themeFill="accent2" w:themeFillTint="99"/>
          </w:tcPr>
          <w:p w14:paraId="373262B6" w14:textId="77777777" w:rsidR="005C2551" w:rsidRDefault="005C2551">
            <w:pPr>
              <w:pStyle w:val="NoSpacing"/>
              <w:rPr>
                <w:sz w:val="10"/>
                <w:szCs w:val="8"/>
              </w:rPr>
            </w:pPr>
          </w:p>
        </w:tc>
      </w:tr>
      <w:tr w:rsidR="005C2551" w14:paraId="3AF3FAD1" w14:textId="77777777">
        <w:trPr>
          <w:trHeight w:hRule="exact" w:val="86"/>
        </w:trPr>
        <w:tc>
          <w:tcPr>
            <w:tcW w:w="3221" w:type="pct"/>
          </w:tcPr>
          <w:p w14:paraId="120037EF" w14:textId="77777777" w:rsidR="005C2551" w:rsidRDefault="00E81EA8">
            <w:pPr>
              <w:pStyle w:val="NoSpacing"/>
              <w:rPr>
                <w:sz w:val="9"/>
                <w:szCs w:val="9"/>
              </w:rPr>
            </w:pPr>
            <w:r>
              <w:rPr>
                <w:noProof/>
                <w:sz w:val="9"/>
                <w:szCs w:val="9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878EED5" wp14:editId="426F378C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5715</wp:posOffset>
                      </wp:positionV>
                      <wp:extent cx="2463800" cy="1250950"/>
                      <wp:effectExtent l="76200" t="57150" r="88900" b="13970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3800" cy="12509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5BA7D6" w14:textId="77777777" w:rsidR="00E81EA8" w:rsidRPr="00F11984" w:rsidRDefault="00E81EA8" w:rsidP="00F1198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FFFFFF" w:themeColor="background1"/>
                                      <w:sz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11984">
                                    <w:rPr>
                                      <w:color w:val="FFFFFF" w:themeColor="background1"/>
                                      <w:sz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Chateau Walk</w:t>
                                  </w:r>
                                </w:p>
                                <w:p w14:paraId="5742716A" w14:textId="77777777" w:rsidR="00E81EA8" w:rsidRPr="00F11984" w:rsidRDefault="00E81EA8" w:rsidP="00F1198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FFFFFF" w:themeColor="background1"/>
                                      <w:sz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11984">
                                    <w:rPr>
                                      <w:color w:val="FFFFFF" w:themeColor="background1"/>
                                      <w:sz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Homeowners</w:t>
                                  </w:r>
                                </w:p>
                                <w:p w14:paraId="2B05E3F3" w14:textId="77777777" w:rsidR="00E81EA8" w:rsidRPr="00F11984" w:rsidRDefault="00E81EA8" w:rsidP="00F1198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FFFFFF" w:themeColor="background1"/>
                                      <w:sz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11984">
                                    <w:rPr>
                                      <w:color w:val="FFFFFF" w:themeColor="background1"/>
                                      <w:sz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Association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2878EED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.5pt;margin-top:.45pt;width:194pt;height:9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" fillcolor="#a6cfd3 [1397]" stroked="f">
                      <v:fill color2="#386c71 [2725]" rotate="t" focusposition="1" focussize="-183501f,-117965f" colors="0 #c7d7da;36045f #77a7ad;1 #3e777c" focus="100%" type="gradientRadial"/>
                      <v:shadow on="t" color="black" opacity="29491f" origin=",.5" offset="0"/>
                      <v:textbox>
                        <w:txbxContent>
                          <w:p w14:paraId="005BA7D6" w14:textId="77777777" w:rsidR="00E81EA8" w:rsidRPr="00F11984" w:rsidRDefault="00E81EA8" w:rsidP="00F11984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1984">
                              <w:rPr>
                                <w:color w:val="FFFFFF" w:themeColor="background1"/>
                                <w:sz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Chateau Walk</w:t>
                            </w:r>
                          </w:p>
                          <w:p w14:paraId="5742716A" w14:textId="77777777" w:rsidR="00E81EA8" w:rsidRPr="00F11984" w:rsidRDefault="00E81EA8" w:rsidP="00F11984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1984">
                              <w:rPr>
                                <w:color w:val="FFFFFF" w:themeColor="background1"/>
                                <w:sz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Homeowners</w:t>
                            </w:r>
                          </w:p>
                          <w:p w14:paraId="2B05E3F3" w14:textId="77777777" w:rsidR="00E81EA8" w:rsidRPr="00F11984" w:rsidRDefault="00E81EA8" w:rsidP="00F11984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1984">
                              <w:rPr>
                                <w:color w:val="FFFFFF" w:themeColor="background1"/>
                                <w:sz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Association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49" w:type="pct"/>
            <w:shd w:val="clear" w:color="auto" w:fill="438086" w:themeFill="accent2"/>
          </w:tcPr>
          <w:p w14:paraId="2D6E776F" w14:textId="77777777" w:rsidR="005C2551" w:rsidRDefault="005C2551">
            <w:pPr>
              <w:pStyle w:val="NoSpacing"/>
              <w:rPr>
                <w:sz w:val="9"/>
                <w:szCs w:val="9"/>
              </w:rPr>
            </w:pPr>
          </w:p>
        </w:tc>
        <w:tc>
          <w:tcPr>
            <w:tcW w:w="96" w:type="pct"/>
            <w:shd w:val="clear" w:color="auto" w:fill="438086" w:themeFill="accent2"/>
          </w:tcPr>
          <w:p w14:paraId="01E8AC3A" w14:textId="77777777" w:rsidR="005C2551" w:rsidRDefault="005C2551">
            <w:pPr>
              <w:pStyle w:val="NoSpacing"/>
              <w:rPr>
                <w:sz w:val="9"/>
                <w:szCs w:val="9"/>
              </w:rPr>
            </w:pPr>
          </w:p>
        </w:tc>
        <w:tc>
          <w:tcPr>
            <w:tcW w:w="434" w:type="pct"/>
            <w:shd w:val="clear" w:color="auto" w:fill="438086" w:themeFill="accent2"/>
          </w:tcPr>
          <w:p w14:paraId="5623EACF" w14:textId="77777777" w:rsidR="005C2551" w:rsidRDefault="005C2551">
            <w:pPr>
              <w:pStyle w:val="NoSpacing"/>
              <w:rPr>
                <w:sz w:val="9"/>
                <w:szCs w:val="9"/>
              </w:rPr>
            </w:pPr>
          </w:p>
        </w:tc>
      </w:tr>
      <w:tr w:rsidR="005C2551" w14:paraId="4581B13B" w14:textId="77777777">
        <w:trPr>
          <w:trHeight w:hRule="exact" w:val="20"/>
        </w:trPr>
        <w:tc>
          <w:tcPr>
            <w:tcW w:w="3221" w:type="pct"/>
          </w:tcPr>
          <w:p w14:paraId="3CE9F8D2" w14:textId="77777777" w:rsidR="005C2551" w:rsidRDefault="005C2551">
            <w:pPr>
              <w:pStyle w:val="NoSpacing"/>
              <w:rPr>
                <w:sz w:val="2"/>
                <w:szCs w:val="2"/>
              </w:rPr>
            </w:pPr>
          </w:p>
        </w:tc>
        <w:tc>
          <w:tcPr>
            <w:tcW w:w="1249" w:type="pct"/>
            <w:tcBorders>
              <w:bottom w:val="single" w:sz="2" w:space="0" w:color="83BBC1" w:themeColor="accent2" w:themeTint="99"/>
            </w:tcBorders>
            <w:shd w:val="clear" w:color="auto" w:fill="83BBC1" w:themeFill="accent2" w:themeFillTint="99"/>
          </w:tcPr>
          <w:p w14:paraId="76FB6268" w14:textId="77777777" w:rsidR="005C2551" w:rsidRDefault="005C2551">
            <w:pPr>
              <w:pStyle w:val="NoSpacing"/>
              <w:rPr>
                <w:sz w:val="2"/>
                <w:szCs w:val="2"/>
              </w:rPr>
            </w:pPr>
          </w:p>
        </w:tc>
        <w:tc>
          <w:tcPr>
            <w:tcW w:w="96" w:type="pct"/>
            <w:tcBorders>
              <w:bottom w:val="single" w:sz="2" w:space="0" w:color="83BBC1" w:themeColor="accent2" w:themeTint="99"/>
            </w:tcBorders>
            <w:shd w:val="clear" w:color="auto" w:fill="83BBC1" w:themeFill="accent2" w:themeFillTint="99"/>
          </w:tcPr>
          <w:p w14:paraId="24FB32FC" w14:textId="77777777" w:rsidR="005C2551" w:rsidRDefault="005C2551">
            <w:pPr>
              <w:pStyle w:val="NoSpacing"/>
              <w:rPr>
                <w:sz w:val="2"/>
                <w:szCs w:val="2"/>
              </w:rPr>
            </w:pPr>
          </w:p>
        </w:tc>
        <w:tc>
          <w:tcPr>
            <w:tcW w:w="434" w:type="pct"/>
            <w:tcBorders>
              <w:bottom w:val="single" w:sz="2" w:space="0" w:color="83BBC1" w:themeColor="accent2" w:themeTint="99"/>
            </w:tcBorders>
            <w:shd w:val="clear" w:color="auto" w:fill="83BBC1" w:themeFill="accent2" w:themeFillTint="99"/>
          </w:tcPr>
          <w:p w14:paraId="53DFA31F" w14:textId="77777777" w:rsidR="005C2551" w:rsidRDefault="005C2551">
            <w:pPr>
              <w:pStyle w:val="NoSpacing"/>
              <w:rPr>
                <w:sz w:val="2"/>
                <w:szCs w:val="2"/>
              </w:rPr>
            </w:pPr>
          </w:p>
        </w:tc>
      </w:tr>
      <w:tr w:rsidR="005C2551" w14:paraId="75E1A628" w14:textId="77777777">
        <w:trPr>
          <w:trHeight w:hRule="exact" w:val="50"/>
        </w:trPr>
        <w:tc>
          <w:tcPr>
            <w:tcW w:w="3221" w:type="pct"/>
          </w:tcPr>
          <w:p w14:paraId="1B78FD87" w14:textId="77777777" w:rsidR="005C2551" w:rsidRDefault="005C2551">
            <w:pPr>
              <w:pStyle w:val="NoSpacing"/>
              <w:rPr>
                <w:sz w:val="4"/>
                <w:szCs w:val="8"/>
              </w:rPr>
            </w:pPr>
          </w:p>
        </w:tc>
        <w:tc>
          <w:tcPr>
            <w:tcW w:w="1249" w:type="pct"/>
            <w:tcBorders>
              <w:top w:val="single" w:sz="2" w:space="0" w:color="83BBC1" w:themeColor="accent2" w:themeTint="99"/>
              <w:bottom w:val="single" w:sz="6" w:space="0" w:color="83BBC1" w:themeColor="accent2" w:themeTint="99"/>
            </w:tcBorders>
          </w:tcPr>
          <w:p w14:paraId="0BA2D666" w14:textId="77777777" w:rsidR="005C2551" w:rsidRDefault="005C2551">
            <w:pPr>
              <w:pStyle w:val="NoSpacing"/>
              <w:rPr>
                <w:sz w:val="4"/>
                <w:szCs w:val="8"/>
              </w:rPr>
            </w:pPr>
          </w:p>
        </w:tc>
        <w:tc>
          <w:tcPr>
            <w:tcW w:w="96" w:type="pct"/>
            <w:tcBorders>
              <w:top w:val="single" w:sz="2" w:space="0" w:color="83BBC1" w:themeColor="accent2" w:themeTint="99"/>
              <w:bottom w:val="single" w:sz="6" w:space="0" w:color="83BBC1" w:themeColor="accent2" w:themeTint="99"/>
            </w:tcBorders>
          </w:tcPr>
          <w:p w14:paraId="0107BCEF" w14:textId="77777777" w:rsidR="005C2551" w:rsidRDefault="005C2551">
            <w:pPr>
              <w:pStyle w:val="NoSpacing"/>
              <w:rPr>
                <w:sz w:val="4"/>
                <w:szCs w:val="8"/>
              </w:rPr>
            </w:pPr>
          </w:p>
        </w:tc>
        <w:tc>
          <w:tcPr>
            <w:tcW w:w="434" w:type="pct"/>
            <w:tcBorders>
              <w:top w:val="single" w:sz="2" w:space="0" w:color="83BBC1" w:themeColor="accent2" w:themeTint="99"/>
            </w:tcBorders>
          </w:tcPr>
          <w:p w14:paraId="20E7C0F1" w14:textId="77777777" w:rsidR="005C2551" w:rsidRDefault="005C2551">
            <w:pPr>
              <w:pStyle w:val="NoSpacing"/>
              <w:rPr>
                <w:sz w:val="4"/>
                <w:szCs w:val="8"/>
              </w:rPr>
            </w:pPr>
          </w:p>
        </w:tc>
      </w:tr>
      <w:tr w:rsidR="005C2551" w14:paraId="6975C562" w14:textId="77777777">
        <w:trPr>
          <w:trHeight w:hRule="exact" w:val="29"/>
        </w:trPr>
        <w:tc>
          <w:tcPr>
            <w:tcW w:w="3221" w:type="pct"/>
          </w:tcPr>
          <w:p w14:paraId="6CB0323E" w14:textId="77777777" w:rsidR="005C2551" w:rsidRDefault="005C2551">
            <w:pPr>
              <w:pStyle w:val="NoSpacing"/>
              <w:rPr>
                <w:sz w:val="8"/>
                <w:szCs w:val="8"/>
              </w:rPr>
            </w:pPr>
          </w:p>
        </w:tc>
        <w:tc>
          <w:tcPr>
            <w:tcW w:w="1249" w:type="pct"/>
            <w:tcBorders>
              <w:top w:val="single" w:sz="6" w:space="0" w:color="83BBC1" w:themeColor="accent2" w:themeTint="99"/>
              <w:bottom w:val="single" w:sz="6" w:space="0" w:color="83BBC1" w:themeColor="accent2" w:themeTint="99"/>
            </w:tcBorders>
          </w:tcPr>
          <w:p w14:paraId="3E8477B9" w14:textId="77777777" w:rsidR="005C2551" w:rsidRDefault="005C2551">
            <w:pPr>
              <w:pStyle w:val="NoSpacing"/>
              <w:rPr>
                <w:sz w:val="8"/>
                <w:szCs w:val="8"/>
              </w:rPr>
            </w:pPr>
          </w:p>
        </w:tc>
        <w:tc>
          <w:tcPr>
            <w:tcW w:w="96" w:type="pct"/>
            <w:tcBorders>
              <w:top w:val="single" w:sz="6" w:space="0" w:color="83BBC1" w:themeColor="accent2" w:themeTint="99"/>
              <w:bottom w:val="single" w:sz="6" w:space="0" w:color="83BBC1" w:themeColor="accent2" w:themeTint="99"/>
            </w:tcBorders>
          </w:tcPr>
          <w:p w14:paraId="7AF1D024" w14:textId="77777777" w:rsidR="005C2551" w:rsidRDefault="005C2551">
            <w:pPr>
              <w:pStyle w:val="NoSpacing"/>
              <w:rPr>
                <w:sz w:val="8"/>
                <w:szCs w:val="8"/>
              </w:rPr>
            </w:pPr>
          </w:p>
        </w:tc>
        <w:tc>
          <w:tcPr>
            <w:tcW w:w="434" w:type="pct"/>
            <w:tcBorders>
              <w:bottom w:val="single" w:sz="6" w:space="0" w:color="83BBC1" w:themeColor="accent2" w:themeTint="99"/>
            </w:tcBorders>
          </w:tcPr>
          <w:p w14:paraId="29CAF069" w14:textId="77777777" w:rsidR="005C2551" w:rsidRDefault="005C2551">
            <w:pPr>
              <w:pStyle w:val="NoSpacing"/>
              <w:rPr>
                <w:sz w:val="8"/>
                <w:szCs w:val="8"/>
              </w:rPr>
            </w:pPr>
          </w:p>
        </w:tc>
      </w:tr>
      <w:tr w:rsidR="005C2551" w14:paraId="46DF380D" w14:textId="77777777">
        <w:trPr>
          <w:trHeight w:hRule="exact" w:val="43"/>
        </w:trPr>
        <w:tc>
          <w:tcPr>
            <w:tcW w:w="3221" w:type="pct"/>
          </w:tcPr>
          <w:p w14:paraId="66222740" w14:textId="77777777" w:rsidR="005C2551" w:rsidRDefault="005C2551">
            <w:pPr>
              <w:pStyle w:val="NoSpacing"/>
              <w:rPr>
                <w:sz w:val="8"/>
                <w:szCs w:val="8"/>
              </w:rPr>
            </w:pPr>
          </w:p>
        </w:tc>
        <w:tc>
          <w:tcPr>
            <w:tcW w:w="1249" w:type="pct"/>
            <w:tcBorders>
              <w:top w:val="single" w:sz="6" w:space="0" w:color="83BBC1" w:themeColor="accent2" w:themeTint="99"/>
            </w:tcBorders>
          </w:tcPr>
          <w:p w14:paraId="4748BC9C" w14:textId="77777777" w:rsidR="005C2551" w:rsidRDefault="005C2551">
            <w:pPr>
              <w:pStyle w:val="NoSpacing"/>
              <w:rPr>
                <w:sz w:val="8"/>
                <w:szCs w:val="8"/>
              </w:rPr>
            </w:pPr>
          </w:p>
        </w:tc>
        <w:tc>
          <w:tcPr>
            <w:tcW w:w="96" w:type="pct"/>
            <w:tcBorders>
              <w:top w:val="single" w:sz="6" w:space="0" w:color="83BBC1" w:themeColor="accent2" w:themeTint="99"/>
            </w:tcBorders>
          </w:tcPr>
          <w:p w14:paraId="4C7877E6" w14:textId="77777777" w:rsidR="005C2551" w:rsidRDefault="005C2551">
            <w:pPr>
              <w:pStyle w:val="NoSpacing"/>
              <w:rPr>
                <w:sz w:val="8"/>
                <w:szCs w:val="8"/>
              </w:rPr>
            </w:pPr>
          </w:p>
        </w:tc>
        <w:tc>
          <w:tcPr>
            <w:tcW w:w="434" w:type="pct"/>
            <w:tcBorders>
              <w:top w:val="single" w:sz="6" w:space="0" w:color="83BBC1" w:themeColor="accent2" w:themeTint="99"/>
            </w:tcBorders>
          </w:tcPr>
          <w:p w14:paraId="449C9A7B" w14:textId="77777777" w:rsidR="005C2551" w:rsidRDefault="005C2551">
            <w:pPr>
              <w:pStyle w:val="NoSpacing"/>
              <w:rPr>
                <w:sz w:val="8"/>
                <w:szCs w:val="8"/>
              </w:rPr>
            </w:pPr>
          </w:p>
        </w:tc>
      </w:tr>
      <w:tr w:rsidR="005C2551" w14:paraId="60E4EB25" w14:textId="77777777">
        <w:trPr>
          <w:trHeight w:hRule="exact" w:val="45"/>
        </w:trPr>
        <w:tc>
          <w:tcPr>
            <w:tcW w:w="3221" w:type="pct"/>
          </w:tcPr>
          <w:p w14:paraId="7C761C9E" w14:textId="77777777" w:rsidR="005C2551" w:rsidRDefault="005C2551">
            <w:pPr>
              <w:pStyle w:val="NoSpacing"/>
              <w:rPr>
                <w:sz w:val="8"/>
                <w:szCs w:val="8"/>
              </w:rPr>
            </w:pPr>
          </w:p>
        </w:tc>
        <w:tc>
          <w:tcPr>
            <w:tcW w:w="1249" w:type="pct"/>
            <w:shd w:val="clear" w:color="auto" w:fill="438086" w:themeFill="accent2"/>
          </w:tcPr>
          <w:p w14:paraId="5A34C7B1" w14:textId="77777777" w:rsidR="005C2551" w:rsidRDefault="005C2551">
            <w:pPr>
              <w:pStyle w:val="NoSpacing"/>
              <w:rPr>
                <w:sz w:val="8"/>
                <w:szCs w:val="8"/>
              </w:rPr>
            </w:pPr>
          </w:p>
        </w:tc>
        <w:tc>
          <w:tcPr>
            <w:tcW w:w="96" w:type="pct"/>
            <w:shd w:val="clear" w:color="auto" w:fill="438086" w:themeFill="accent2"/>
          </w:tcPr>
          <w:p w14:paraId="35DDB987" w14:textId="77777777" w:rsidR="005C2551" w:rsidRDefault="005C2551">
            <w:pPr>
              <w:pStyle w:val="NoSpacing"/>
              <w:rPr>
                <w:sz w:val="8"/>
                <w:szCs w:val="8"/>
              </w:rPr>
            </w:pPr>
          </w:p>
        </w:tc>
        <w:tc>
          <w:tcPr>
            <w:tcW w:w="434" w:type="pct"/>
          </w:tcPr>
          <w:p w14:paraId="16233CEC" w14:textId="77777777" w:rsidR="005C2551" w:rsidRDefault="005C2551">
            <w:pPr>
              <w:pStyle w:val="NoSpacing"/>
              <w:rPr>
                <w:sz w:val="8"/>
                <w:szCs w:val="8"/>
              </w:rPr>
            </w:pPr>
          </w:p>
        </w:tc>
      </w:tr>
      <w:tr w:rsidR="005C2551" w14:paraId="4EB10498" w14:textId="77777777">
        <w:trPr>
          <w:trHeight w:hRule="exact" w:val="45"/>
        </w:trPr>
        <w:tc>
          <w:tcPr>
            <w:tcW w:w="3221" w:type="pct"/>
          </w:tcPr>
          <w:p w14:paraId="491DDA3C" w14:textId="77777777" w:rsidR="005C2551" w:rsidRDefault="005C2551">
            <w:pPr>
              <w:pStyle w:val="NoSpacing"/>
              <w:rPr>
                <w:sz w:val="8"/>
                <w:szCs w:val="8"/>
              </w:rPr>
            </w:pPr>
          </w:p>
        </w:tc>
        <w:tc>
          <w:tcPr>
            <w:tcW w:w="1249" w:type="pct"/>
          </w:tcPr>
          <w:p w14:paraId="194A09F0" w14:textId="77777777" w:rsidR="005C2551" w:rsidRDefault="005C2551">
            <w:pPr>
              <w:pStyle w:val="NoSpacing"/>
              <w:rPr>
                <w:sz w:val="8"/>
                <w:szCs w:val="8"/>
              </w:rPr>
            </w:pPr>
          </w:p>
        </w:tc>
        <w:tc>
          <w:tcPr>
            <w:tcW w:w="96" w:type="pct"/>
          </w:tcPr>
          <w:p w14:paraId="486C035F" w14:textId="77777777" w:rsidR="005C2551" w:rsidRDefault="005C2551">
            <w:pPr>
              <w:pStyle w:val="NoSpacing"/>
              <w:rPr>
                <w:sz w:val="8"/>
                <w:szCs w:val="8"/>
              </w:rPr>
            </w:pPr>
          </w:p>
        </w:tc>
        <w:tc>
          <w:tcPr>
            <w:tcW w:w="434" w:type="pct"/>
          </w:tcPr>
          <w:p w14:paraId="72CA1C6A" w14:textId="77777777" w:rsidR="005C2551" w:rsidRDefault="005C2551">
            <w:pPr>
              <w:pStyle w:val="NoSpacing"/>
              <w:rPr>
                <w:sz w:val="8"/>
                <w:szCs w:val="8"/>
              </w:rPr>
            </w:pPr>
          </w:p>
        </w:tc>
      </w:tr>
      <w:tr w:rsidR="005C2551" w14:paraId="2267C6E9" w14:textId="77777777">
        <w:trPr>
          <w:trHeight w:hRule="exact" w:val="29"/>
        </w:trPr>
        <w:tc>
          <w:tcPr>
            <w:tcW w:w="3221" w:type="pct"/>
          </w:tcPr>
          <w:p w14:paraId="780A1F3F" w14:textId="77777777" w:rsidR="005C2551" w:rsidRDefault="005C2551">
            <w:pPr>
              <w:pStyle w:val="NoSpacing"/>
              <w:rPr>
                <w:sz w:val="8"/>
                <w:szCs w:val="8"/>
              </w:rPr>
            </w:pPr>
          </w:p>
        </w:tc>
        <w:tc>
          <w:tcPr>
            <w:tcW w:w="1249" w:type="pct"/>
            <w:shd w:val="clear" w:color="auto" w:fill="438086" w:themeFill="accent2"/>
          </w:tcPr>
          <w:p w14:paraId="375DA089" w14:textId="77777777" w:rsidR="005C2551" w:rsidRDefault="005C2551">
            <w:pPr>
              <w:pStyle w:val="NoSpacing"/>
              <w:rPr>
                <w:sz w:val="8"/>
                <w:szCs w:val="8"/>
              </w:rPr>
            </w:pPr>
          </w:p>
        </w:tc>
        <w:tc>
          <w:tcPr>
            <w:tcW w:w="96" w:type="pct"/>
            <w:shd w:val="clear" w:color="auto" w:fill="438086" w:themeFill="accent2"/>
          </w:tcPr>
          <w:p w14:paraId="1DE469EF" w14:textId="77777777" w:rsidR="005C2551" w:rsidRDefault="005C2551">
            <w:pPr>
              <w:pStyle w:val="NoSpacing"/>
              <w:rPr>
                <w:sz w:val="8"/>
                <w:szCs w:val="8"/>
              </w:rPr>
            </w:pPr>
          </w:p>
        </w:tc>
        <w:tc>
          <w:tcPr>
            <w:tcW w:w="434" w:type="pct"/>
          </w:tcPr>
          <w:p w14:paraId="5EC0B836" w14:textId="77777777" w:rsidR="005C2551" w:rsidRDefault="005C2551">
            <w:pPr>
              <w:pStyle w:val="NoSpacing"/>
              <w:rPr>
                <w:sz w:val="8"/>
                <w:szCs w:val="8"/>
              </w:rPr>
            </w:pPr>
          </w:p>
        </w:tc>
      </w:tr>
      <w:tr w:rsidR="005C2551" w14:paraId="77C9D7AB" w14:textId="77777777">
        <w:trPr>
          <w:trHeight w:hRule="exact" w:val="45"/>
        </w:trPr>
        <w:tc>
          <w:tcPr>
            <w:tcW w:w="3221" w:type="pct"/>
          </w:tcPr>
          <w:p w14:paraId="0246A394" w14:textId="77777777" w:rsidR="005C2551" w:rsidRDefault="005C2551">
            <w:pPr>
              <w:pStyle w:val="NoSpacing"/>
              <w:rPr>
                <w:sz w:val="8"/>
                <w:szCs w:val="8"/>
              </w:rPr>
            </w:pPr>
          </w:p>
        </w:tc>
        <w:tc>
          <w:tcPr>
            <w:tcW w:w="1249" w:type="pct"/>
            <w:tcBorders>
              <w:bottom w:val="single" w:sz="6" w:space="0" w:color="83BBC1" w:themeColor="accent2" w:themeTint="99"/>
            </w:tcBorders>
          </w:tcPr>
          <w:p w14:paraId="6AFE0A74" w14:textId="77777777" w:rsidR="005C2551" w:rsidRDefault="005C2551">
            <w:pPr>
              <w:pStyle w:val="NoSpacing"/>
              <w:rPr>
                <w:sz w:val="8"/>
                <w:szCs w:val="8"/>
              </w:rPr>
            </w:pPr>
          </w:p>
        </w:tc>
        <w:tc>
          <w:tcPr>
            <w:tcW w:w="96" w:type="pct"/>
            <w:tcBorders>
              <w:bottom w:val="single" w:sz="6" w:space="0" w:color="83BBC1" w:themeColor="accent2" w:themeTint="99"/>
            </w:tcBorders>
          </w:tcPr>
          <w:p w14:paraId="2EE3EBFF" w14:textId="77777777" w:rsidR="005C2551" w:rsidRDefault="005C2551">
            <w:pPr>
              <w:pStyle w:val="NoSpacing"/>
              <w:rPr>
                <w:sz w:val="8"/>
                <w:szCs w:val="8"/>
              </w:rPr>
            </w:pPr>
          </w:p>
        </w:tc>
        <w:tc>
          <w:tcPr>
            <w:tcW w:w="434" w:type="pct"/>
            <w:tcBorders>
              <w:bottom w:val="single" w:sz="6" w:space="0" w:color="83BBC1" w:themeColor="accent2" w:themeTint="99"/>
            </w:tcBorders>
          </w:tcPr>
          <w:p w14:paraId="78E156BF" w14:textId="77777777" w:rsidR="005C2551" w:rsidRDefault="005C2551">
            <w:pPr>
              <w:pStyle w:val="NoSpacing"/>
              <w:rPr>
                <w:sz w:val="8"/>
                <w:szCs w:val="8"/>
              </w:rPr>
            </w:pPr>
          </w:p>
        </w:tc>
      </w:tr>
    </w:tbl>
    <w:p w14:paraId="1563A5BF" w14:textId="77777777" w:rsidR="005E0CA2" w:rsidRPr="00E81EA8" w:rsidRDefault="0022482C" w:rsidP="00E81EA8">
      <w:pPr>
        <w:pStyle w:val="SenderAddress"/>
        <w:ind w:hanging="3600"/>
        <w:jc w:val="right"/>
        <w:rPr>
          <w:sz w:val="56"/>
        </w:rPr>
      </w:pPr>
      <w:r w:rsidRPr="00E81EA8">
        <w:rPr>
          <w:sz w:val="56"/>
        </w:rPr>
        <w:t>Neighb</w:t>
      </w:r>
      <w:r w:rsidR="00355642" w:rsidRPr="00E81EA8">
        <w:rPr>
          <w:sz w:val="56"/>
        </w:rPr>
        <w:t>orhood</w:t>
      </w:r>
      <w:r w:rsidR="005E0CA2" w:rsidRPr="00E81EA8">
        <w:rPr>
          <w:sz w:val="56"/>
        </w:rPr>
        <w:t xml:space="preserve"> </w:t>
      </w:r>
      <w:r w:rsidR="00355642" w:rsidRPr="00E81EA8">
        <w:rPr>
          <w:sz w:val="56"/>
        </w:rPr>
        <w:t>News</w:t>
      </w:r>
    </w:p>
    <w:p w14:paraId="2ADA5626" w14:textId="6190A02D" w:rsidR="00814551" w:rsidRPr="008C37F8" w:rsidRDefault="00DA53D8" w:rsidP="005E0CA2">
      <w:pPr>
        <w:pStyle w:val="SenderAddress"/>
        <w:ind w:hanging="2520"/>
        <w:jc w:val="right"/>
        <w:rPr>
          <w:sz w:val="44"/>
          <w:szCs w:val="20"/>
        </w:rPr>
      </w:pPr>
      <w:r>
        <w:rPr>
          <w:sz w:val="44"/>
          <w:szCs w:val="20"/>
        </w:rPr>
        <w:t>January</w:t>
      </w:r>
      <w:r w:rsidR="004974BD" w:rsidRPr="008C37F8">
        <w:rPr>
          <w:sz w:val="44"/>
          <w:szCs w:val="20"/>
        </w:rPr>
        <w:t xml:space="preserve"> </w:t>
      </w:r>
      <w:r w:rsidR="00B43313" w:rsidRPr="008C37F8">
        <w:rPr>
          <w:sz w:val="44"/>
          <w:szCs w:val="20"/>
        </w:rPr>
        <w:t>20</w:t>
      </w:r>
      <w:r>
        <w:rPr>
          <w:sz w:val="44"/>
          <w:szCs w:val="20"/>
        </w:rPr>
        <w:t>23</w:t>
      </w:r>
    </w:p>
    <w:p w14:paraId="1527A768" w14:textId="15DEDA06" w:rsidR="00754891" w:rsidRDefault="00754891" w:rsidP="00754891">
      <w:pPr>
        <w:spacing w:after="0"/>
        <w:jc w:val="both"/>
        <w:rPr>
          <w:b/>
          <w:sz w:val="22"/>
          <w:szCs w:val="22"/>
          <w:u w:val="single"/>
        </w:rPr>
      </w:pPr>
    </w:p>
    <w:p w14:paraId="78D806C9" w14:textId="2CB921F8" w:rsidR="000D4D8E" w:rsidRDefault="00065210" w:rsidP="00777FD5">
      <w:pPr>
        <w:spacing w:after="0"/>
        <w:jc w:val="both"/>
        <w:rPr>
          <w:b/>
          <w:noProof/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F4B2533" wp14:editId="5558EF8C">
            <wp:simplePos x="0" y="0"/>
            <wp:positionH relativeFrom="margin">
              <wp:align>left</wp:align>
            </wp:positionH>
            <wp:positionV relativeFrom="paragraph">
              <wp:posOffset>181610</wp:posOffset>
            </wp:positionV>
            <wp:extent cx="3461385" cy="2424430"/>
            <wp:effectExtent l="0" t="0" r="571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38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4794F" w14:textId="33157B6D" w:rsidR="00A43036" w:rsidRDefault="00DA53D8" w:rsidP="00777FD5">
      <w:pPr>
        <w:spacing w:after="0"/>
        <w:jc w:val="both"/>
        <w:rPr>
          <w:bCs/>
          <w:noProof/>
          <w:sz w:val="22"/>
          <w:szCs w:val="22"/>
        </w:rPr>
      </w:pPr>
      <w:r>
        <w:rPr>
          <w:b/>
          <w:noProof/>
          <w:sz w:val="22"/>
          <w:szCs w:val="22"/>
          <w:u w:val="single"/>
        </w:rPr>
        <w:t>Happy New Year!</w:t>
      </w:r>
      <w:r w:rsidRPr="00DA53D8">
        <w:rPr>
          <w:b/>
          <w:noProof/>
          <w:sz w:val="22"/>
          <w:szCs w:val="22"/>
        </w:rPr>
        <w:t xml:space="preserve">   </w:t>
      </w:r>
      <w:r w:rsidR="00A43036">
        <w:rPr>
          <w:bCs/>
          <w:noProof/>
          <w:sz w:val="22"/>
          <w:szCs w:val="22"/>
        </w:rPr>
        <w:t>As we go to press, The Georgia Bulldogs will play Ohio State in the Chic-fil-a Peach Bowl tonight at 8:00 pm. It is a great time to be from Georgia. Even as an employee of Georgia Tech, I t</w:t>
      </w:r>
      <w:r w:rsidR="00065210">
        <w:rPr>
          <w:bCs/>
          <w:noProof/>
          <w:sz w:val="22"/>
          <w:szCs w:val="22"/>
        </w:rPr>
        <w:t>ake great pride in the success</w:t>
      </w:r>
      <w:r w:rsidR="00A43036">
        <w:rPr>
          <w:bCs/>
          <w:noProof/>
          <w:sz w:val="22"/>
          <w:szCs w:val="22"/>
        </w:rPr>
        <w:t xml:space="preserve"> of the University of Georgia football. So I will say it "GO DAWGS!</w:t>
      </w:r>
      <w:r w:rsidR="00065210">
        <w:rPr>
          <w:bCs/>
          <w:noProof/>
          <w:sz w:val="22"/>
          <w:szCs w:val="22"/>
        </w:rPr>
        <w:t xml:space="preserve"> As a supplement, I was proud of the 42-41 come-from-behind victory for the University of Georgia! Now it is on to SoFi Stadium in Los Angeles (Oh, where did all the crypto-named stadiums go?). It's time to repeat the victory for the national championship!</w:t>
      </w:r>
    </w:p>
    <w:p w14:paraId="5AB128C9" w14:textId="77777777" w:rsidR="00A43036" w:rsidRDefault="00A43036" w:rsidP="00777FD5">
      <w:pPr>
        <w:spacing w:after="0"/>
        <w:jc w:val="both"/>
        <w:rPr>
          <w:bCs/>
          <w:noProof/>
          <w:sz w:val="22"/>
          <w:szCs w:val="22"/>
        </w:rPr>
      </w:pPr>
    </w:p>
    <w:p w14:paraId="2890C14F" w14:textId="4F28F009" w:rsidR="0074781B" w:rsidRDefault="00065210" w:rsidP="00A43036">
      <w:pPr>
        <w:spacing w:after="0"/>
        <w:jc w:val="both"/>
        <w:rPr>
          <w:bCs/>
          <w:noProof/>
          <w:sz w:val="22"/>
          <w:szCs w:val="22"/>
        </w:rPr>
      </w:pPr>
      <w:r>
        <w:rPr>
          <w:b/>
          <w:bCs/>
          <w:noProof/>
          <w:sz w:val="22"/>
          <w:szCs w:val="22"/>
          <w:u w:val="single"/>
        </w:rPr>
        <w:t>Fireworks Summary of What You Can and Cannot Do</w:t>
      </w:r>
      <w:r w:rsidRPr="00065210">
        <w:rPr>
          <w:b/>
          <w:bCs/>
          <w:noProof/>
          <w:sz w:val="22"/>
          <w:szCs w:val="22"/>
        </w:rPr>
        <w:t xml:space="preserve">  </w:t>
      </w:r>
      <w:r>
        <w:rPr>
          <w:bCs/>
          <w:noProof/>
          <w:sz w:val="22"/>
          <w:szCs w:val="22"/>
        </w:rPr>
        <w:t>Each year, we hear, "What can we do about fireworks? On New Year's Eve, the City of Smyrna allow</w:t>
      </w:r>
      <w:r w:rsidR="00A43036">
        <w:rPr>
          <w:bCs/>
          <w:noProof/>
          <w:sz w:val="22"/>
          <w:szCs w:val="22"/>
        </w:rPr>
        <w:t xml:space="preserve">s </w:t>
      </w:r>
      <w:r>
        <w:rPr>
          <w:bCs/>
          <w:noProof/>
          <w:sz w:val="22"/>
          <w:szCs w:val="22"/>
        </w:rPr>
        <w:t xml:space="preserve">the </w:t>
      </w:r>
      <w:r w:rsidR="00A43036">
        <w:rPr>
          <w:bCs/>
          <w:noProof/>
          <w:sz w:val="22"/>
          <w:szCs w:val="22"/>
        </w:rPr>
        <w:t xml:space="preserve">display of non-commercial fireworks until </w:t>
      </w:r>
      <w:r w:rsidR="00A43036" w:rsidRPr="00A43036">
        <w:rPr>
          <w:bCs/>
          <w:noProof/>
          <w:sz w:val="22"/>
          <w:szCs w:val="22"/>
        </w:rPr>
        <w:t>Dec</w:t>
      </w:r>
      <w:r>
        <w:rPr>
          <w:bCs/>
          <w:noProof/>
          <w:sz w:val="22"/>
          <w:szCs w:val="22"/>
        </w:rPr>
        <w:t>ember</w:t>
      </w:r>
      <w:r w:rsidR="00A43036" w:rsidRPr="00A43036">
        <w:rPr>
          <w:bCs/>
          <w:noProof/>
          <w:sz w:val="22"/>
          <w:szCs w:val="22"/>
        </w:rPr>
        <w:t xml:space="preserve"> 31 (New Year's Eve) from 10 a</w:t>
      </w:r>
      <w:r w:rsidR="00A43036">
        <w:rPr>
          <w:bCs/>
          <w:noProof/>
          <w:sz w:val="22"/>
          <w:szCs w:val="22"/>
        </w:rPr>
        <w:t>m</w:t>
      </w:r>
      <w:r w:rsidR="00A43036" w:rsidRPr="00A43036">
        <w:rPr>
          <w:bCs/>
          <w:noProof/>
          <w:sz w:val="22"/>
          <w:szCs w:val="22"/>
        </w:rPr>
        <w:t xml:space="preserve"> to 1 a</w:t>
      </w:r>
      <w:r w:rsidR="00A43036">
        <w:rPr>
          <w:bCs/>
          <w:noProof/>
          <w:sz w:val="22"/>
          <w:szCs w:val="22"/>
        </w:rPr>
        <w:t>m Jan</w:t>
      </w:r>
      <w:r>
        <w:rPr>
          <w:bCs/>
          <w:noProof/>
          <w:sz w:val="22"/>
          <w:szCs w:val="22"/>
        </w:rPr>
        <w:t>uary</w:t>
      </w:r>
      <w:r w:rsidR="00A43036">
        <w:rPr>
          <w:bCs/>
          <w:noProof/>
          <w:sz w:val="22"/>
          <w:szCs w:val="22"/>
        </w:rPr>
        <w:t xml:space="preserve"> 1. </w:t>
      </w:r>
      <w:r>
        <w:rPr>
          <w:bCs/>
          <w:noProof/>
          <w:sz w:val="22"/>
          <w:szCs w:val="22"/>
        </w:rPr>
        <w:t>In addition, o</w:t>
      </w:r>
      <w:r w:rsidRPr="00065210">
        <w:rPr>
          <w:bCs/>
          <w:noProof/>
          <w:sz w:val="22"/>
          <w:szCs w:val="22"/>
        </w:rPr>
        <w:t>n any day between the hours of 10:00 a</w:t>
      </w:r>
      <w:r>
        <w:rPr>
          <w:bCs/>
          <w:noProof/>
          <w:sz w:val="22"/>
          <w:szCs w:val="22"/>
        </w:rPr>
        <w:t>m</w:t>
      </w:r>
      <w:r w:rsidRPr="00065210">
        <w:rPr>
          <w:bCs/>
          <w:noProof/>
          <w:sz w:val="22"/>
          <w:szCs w:val="22"/>
        </w:rPr>
        <w:t xml:space="preserve"> to 9:00 pm. On </w:t>
      </w:r>
      <w:r>
        <w:rPr>
          <w:bCs/>
          <w:noProof/>
          <w:sz w:val="22"/>
          <w:szCs w:val="22"/>
        </w:rPr>
        <w:t xml:space="preserve">July 3 and July 4 </w:t>
      </w:r>
      <w:r w:rsidRPr="00065210">
        <w:rPr>
          <w:bCs/>
          <w:noProof/>
          <w:sz w:val="22"/>
          <w:szCs w:val="22"/>
        </w:rPr>
        <w:t>of each year after 9:00 p</w:t>
      </w:r>
      <w:r>
        <w:rPr>
          <w:bCs/>
          <w:noProof/>
          <w:sz w:val="22"/>
          <w:szCs w:val="22"/>
        </w:rPr>
        <w:t>m</w:t>
      </w:r>
      <w:r w:rsidRPr="00065210">
        <w:rPr>
          <w:bCs/>
          <w:noProof/>
          <w:sz w:val="22"/>
          <w:szCs w:val="22"/>
        </w:rPr>
        <w:t xml:space="preserve"> and up to and including the time of 11:59 pm</w:t>
      </w:r>
      <w:r>
        <w:rPr>
          <w:bCs/>
          <w:noProof/>
          <w:sz w:val="22"/>
          <w:szCs w:val="22"/>
        </w:rPr>
        <w:t xml:space="preserve">. </w:t>
      </w:r>
      <w:r w:rsidR="00A43036" w:rsidRPr="00A43036">
        <w:rPr>
          <w:bCs/>
          <w:noProof/>
          <w:sz w:val="22"/>
          <w:szCs w:val="22"/>
        </w:rPr>
        <w:t>Outside these days, it is illegal to ignite fireworks in the city between 10 a</w:t>
      </w:r>
      <w:r w:rsidR="00A43036">
        <w:rPr>
          <w:bCs/>
          <w:noProof/>
          <w:sz w:val="22"/>
          <w:szCs w:val="22"/>
        </w:rPr>
        <w:t>m</w:t>
      </w:r>
      <w:r w:rsidR="00A43036" w:rsidRPr="00A43036">
        <w:rPr>
          <w:bCs/>
          <w:noProof/>
          <w:sz w:val="22"/>
          <w:szCs w:val="22"/>
        </w:rPr>
        <w:t xml:space="preserve"> and 11:59 p</w:t>
      </w:r>
      <w:r w:rsidR="00A43036">
        <w:rPr>
          <w:bCs/>
          <w:noProof/>
          <w:sz w:val="22"/>
          <w:szCs w:val="22"/>
        </w:rPr>
        <w:t>m</w:t>
      </w:r>
      <w:r w:rsidR="00A43036" w:rsidRPr="00A43036">
        <w:rPr>
          <w:bCs/>
          <w:noProof/>
          <w:sz w:val="22"/>
          <w:szCs w:val="22"/>
        </w:rPr>
        <w:t xml:space="preserve"> unless a special use permit is given</w:t>
      </w:r>
      <w:r>
        <w:rPr>
          <w:bCs/>
          <w:noProof/>
          <w:sz w:val="22"/>
          <w:szCs w:val="22"/>
        </w:rPr>
        <w:t>. E</w:t>
      </w:r>
      <w:r w:rsidR="00A43036" w:rsidRPr="00A43036">
        <w:rPr>
          <w:bCs/>
          <w:noProof/>
          <w:sz w:val="22"/>
          <w:szCs w:val="22"/>
        </w:rPr>
        <w:t>ven then, the noise cannot exceed 60-80 decibels depending on the time of day and type of property.</w:t>
      </w:r>
      <w:r>
        <w:rPr>
          <w:bCs/>
          <w:noProof/>
          <w:sz w:val="22"/>
          <w:szCs w:val="22"/>
        </w:rPr>
        <w:t xml:space="preserve"> </w:t>
      </w:r>
      <w:r w:rsidR="00A43036">
        <w:rPr>
          <w:bCs/>
          <w:noProof/>
          <w:sz w:val="22"/>
          <w:szCs w:val="22"/>
        </w:rPr>
        <w:t xml:space="preserve">If there are violations outside the permitted times, please </w:t>
      </w:r>
      <w:r>
        <w:rPr>
          <w:bCs/>
          <w:noProof/>
          <w:sz w:val="22"/>
          <w:szCs w:val="22"/>
        </w:rPr>
        <w:t xml:space="preserve">do not contact the CWHOA Board or the president. Contact the non-emergency Smyrna police number at </w:t>
      </w:r>
      <w:r w:rsidRPr="00065210">
        <w:rPr>
          <w:bCs/>
          <w:noProof/>
          <w:sz w:val="22"/>
          <w:szCs w:val="22"/>
        </w:rPr>
        <w:t>(770) 434-6666</w:t>
      </w:r>
      <w:r w:rsidR="00A43036">
        <w:rPr>
          <w:bCs/>
          <w:noProof/>
          <w:sz w:val="22"/>
          <w:szCs w:val="22"/>
        </w:rPr>
        <w:t xml:space="preserve">. To keep fireworks out of the street, we do permit fireworks </w:t>
      </w:r>
      <w:r>
        <w:rPr>
          <w:bCs/>
          <w:noProof/>
          <w:sz w:val="22"/>
          <w:szCs w:val="22"/>
        </w:rPr>
        <w:t xml:space="preserve">displays </w:t>
      </w:r>
      <w:r w:rsidR="00A43036">
        <w:rPr>
          <w:bCs/>
          <w:noProof/>
          <w:sz w:val="22"/>
          <w:szCs w:val="22"/>
        </w:rPr>
        <w:t>at the pond within the City of Smyrna ordinance</w:t>
      </w:r>
      <w:r>
        <w:rPr>
          <w:bCs/>
          <w:noProof/>
          <w:sz w:val="22"/>
          <w:szCs w:val="22"/>
        </w:rPr>
        <w:t xml:space="preserve"> limitations</w:t>
      </w:r>
      <w:r w:rsidR="00A43036">
        <w:rPr>
          <w:bCs/>
          <w:noProof/>
          <w:sz w:val="22"/>
          <w:szCs w:val="22"/>
        </w:rPr>
        <w:t>. We require all fireworks trash to be removed and taken HOME to dispose of the fireworks trash. The City of Smyrna will NOT pick</w:t>
      </w:r>
      <w:r>
        <w:rPr>
          <w:bCs/>
          <w:noProof/>
          <w:sz w:val="22"/>
          <w:szCs w:val="22"/>
        </w:rPr>
        <w:t xml:space="preserve"> </w:t>
      </w:r>
      <w:r w:rsidR="00A43036">
        <w:rPr>
          <w:bCs/>
          <w:noProof/>
          <w:sz w:val="22"/>
          <w:szCs w:val="22"/>
        </w:rPr>
        <w:t xml:space="preserve">up </w:t>
      </w:r>
      <w:r>
        <w:rPr>
          <w:bCs/>
          <w:noProof/>
          <w:sz w:val="22"/>
          <w:szCs w:val="22"/>
        </w:rPr>
        <w:t>trash bags</w:t>
      </w:r>
      <w:r w:rsidR="00A43036">
        <w:rPr>
          <w:bCs/>
          <w:noProof/>
          <w:sz w:val="22"/>
          <w:szCs w:val="22"/>
        </w:rPr>
        <w:t xml:space="preserve"> at the pond.</w:t>
      </w:r>
    </w:p>
    <w:p w14:paraId="2E99B094" w14:textId="5917F4C2" w:rsidR="00065210" w:rsidRDefault="00065210" w:rsidP="00A43036">
      <w:pPr>
        <w:spacing w:after="0"/>
        <w:jc w:val="both"/>
        <w:rPr>
          <w:bCs/>
          <w:noProof/>
          <w:sz w:val="22"/>
          <w:szCs w:val="22"/>
        </w:rPr>
      </w:pPr>
    </w:p>
    <w:p w14:paraId="07158BE6" w14:textId="21810603" w:rsidR="00065210" w:rsidRDefault="00065210" w:rsidP="00A43036">
      <w:pPr>
        <w:spacing w:after="0"/>
        <w:jc w:val="both"/>
        <w:rPr>
          <w:bCs/>
          <w:noProof/>
          <w:sz w:val="22"/>
          <w:szCs w:val="22"/>
        </w:rPr>
      </w:pPr>
      <w:r w:rsidRPr="00065210">
        <w:rPr>
          <w:b/>
          <w:bCs/>
          <w:noProof/>
          <w:sz w:val="22"/>
          <w:szCs w:val="22"/>
          <w:u w:val="single"/>
        </w:rPr>
        <w:t>Carry</w:t>
      </w:r>
      <w:r>
        <w:rPr>
          <w:b/>
          <w:bCs/>
          <w:noProof/>
          <w:sz w:val="22"/>
          <w:szCs w:val="22"/>
          <w:u w:val="single"/>
        </w:rPr>
        <w:t>-</w:t>
      </w:r>
      <w:r w:rsidRPr="00065210">
        <w:rPr>
          <w:b/>
          <w:bCs/>
          <w:noProof/>
          <w:sz w:val="22"/>
          <w:szCs w:val="22"/>
          <w:u w:val="single"/>
        </w:rPr>
        <w:t>Over Balance from 2022</w:t>
      </w:r>
      <w:r>
        <w:rPr>
          <w:bCs/>
          <w:noProof/>
          <w:sz w:val="22"/>
          <w:szCs w:val="22"/>
        </w:rPr>
        <w:t xml:space="preserve">  If you have a balance from 2022 carry-over to 2023, your association dues of $590.00 is due  January 1, 2023. The amount is past due on January 16, with a late fee of $59.00. If the carry-over amount, the 2023 assessment, and the late fee are not paid by January 31, we will assess a rebilling administrative fee of $50.00.  </w:t>
      </w:r>
    </w:p>
    <w:p w14:paraId="6DD076A8" w14:textId="7164F580" w:rsidR="00065210" w:rsidRDefault="00065210" w:rsidP="00A43036">
      <w:pPr>
        <w:spacing w:after="0"/>
        <w:jc w:val="both"/>
        <w:rPr>
          <w:bCs/>
          <w:noProof/>
          <w:sz w:val="22"/>
          <w:szCs w:val="22"/>
        </w:rPr>
      </w:pPr>
    </w:p>
    <w:p w14:paraId="492B340C" w14:textId="306EFE1C" w:rsidR="00065210" w:rsidRPr="00C9182B" w:rsidRDefault="00065210" w:rsidP="00A43036">
      <w:pPr>
        <w:spacing w:after="0"/>
        <w:jc w:val="both"/>
        <w:rPr>
          <w:b/>
          <w:noProof/>
          <w:sz w:val="22"/>
          <w:szCs w:val="22"/>
          <w:u w:val="single"/>
        </w:rPr>
      </w:pPr>
      <w:r w:rsidRPr="00065210">
        <w:rPr>
          <w:b/>
          <w:bCs/>
          <w:noProof/>
          <w:sz w:val="22"/>
          <w:szCs w:val="22"/>
          <w:u w:val="single"/>
        </w:rPr>
        <w:t>Bridge Trimming</w:t>
      </w:r>
      <w:r>
        <w:rPr>
          <w:bCs/>
          <w:noProof/>
          <w:sz w:val="22"/>
          <w:szCs w:val="22"/>
        </w:rPr>
        <w:t xml:space="preserve">  We requested the City of Smyrna clean up the bridge to improve visibility. The City of Smyrna did a great job. Now, if we could get the County to clean up Vineyard Way!</w:t>
      </w:r>
    </w:p>
    <w:p w14:paraId="4FAF4EBC" w14:textId="12894C40" w:rsidR="0074781B" w:rsidRPr="00C9182B" w:rsidRDefault="0074781B" w:rsidP="00777FD5">
      <w:pPr>
        <w:spacing w:after="0"/>
        <w:jc w:val="both"/>
        <w:rPr>
          <w:b/>
          <w:noProof/>
          <w:sz w:val="22"/>
          <w:szCs w:val="22"/>
        </w:rPr>
      </w:pPr>
    </w:p>
    <w:p w14:paraId="4D78873F" w14:textId="49C13E08" w:rsidR="00C9182B" w:rsidRDefault="00DA53D8" w:rsidP="00DA53D8">
      <w:pPr>
        <w:spacing w:after="0"/>
        <w:jc w:val="both"/>
        <w:rPr>
          <w:noProof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92FF3A7" wp14:editId="550C4B69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3191256" cy="1883664"/>
            <wp:effectExtent l="0" t="0" r="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256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2"/>
          <w:szCs w:val="22"/>
          <w:u w:val="single"/>
        </w:rPr>
        <w:t xml:space="preserve">New Development in Downtown Smyrna </w:t>
      </w:r>
      <w:r w:rsidR="00C504D5" w:rsidRPr="00C9182B">
        <w:rPr>
          <w:b/>
          <w:noProof/>
          <w:sz w:val="22"/>
          <w:szCs w:val="22"/>
        </w:rPr>
        <w:t xml:space="preserve"> </w:t>
      </w:r>
      <w:r w:rsidRPr="00DA53D8">
        <w:rPr>
          <w:noProof/>
          <w:sz w:val="22"/>
          <w:szCs w:val="22"/>
        </w:rPr>
        <w:t>A proposed mixed-use building in downtown Smyrna just got the green light from the City Council, which voted 6-0 to approve the development on Dec</w:t>
      </w:r>
      <w:r w:rsidR="00065210">
        <w:rPr>
          <w:noProof/>
          <w:sz w:val="22"/>
          <w:szCs w:val="22"/>
        </w:rPr>
        <w:t>ember</w:t>
      </w:r>
      <w:r w:rsidRPr="00DA53D8">
        <w:rPr>
          <w:noProof/>
          <w:sz w:val="22"/>
          <w:szCs w:val="22"/>
        </w:rPr>
        <w:t xml:space="preserve"> 19. The project will go up on the corner of Church Street and Atlant</w:t>
      </w:r>
      <w:r>
        <w:rPr>
          <w:noProof/>
          <w:sz w:val="22"/>
          <w:szCs w:val="22"/>
        </w:rPr>
        <w:t xml:space="preserve">a Road. </w:t>
      </w:r>
      <w:r w:rsidRPr="00DA53D8">
        <w:rPr>
          <w:noProof/>
          <w:sz w:val="22"/>
          <w:szCs w:val="22"/>
        </w:rPr>
        <w:t>Tanalta LLC and Jamac Corp. plan to build a four-story, 37,800-square-foot building with 24 lofts and 9,450 square feet of commercial and office space on the southwest corner of Church Street and Atlanta Road.</w:t>
      </w:r>
      <w:r>
        <w:rPr>
          <w:noProof/>
          <w:sz w:val="22"/>
          <w:szCs w:val="22"/>
        </w:rPr>
        <w:t xml:space="preserve"> </w:t>
      </w:r>
      <w:r w:rsidRPr="00DA53D8">
        <w:rPr>
          <w:noProof/>
          <w:sz w:val="22"/>
          <w:szCs w:val="22"/>
        </w:rPr>
        <w:t>The project will require the demolition of the former Ken</w:t>
      </w:r>
      <w:r w:rsidR="00A43036">
        <w:rPr>
          <w:noProof/>
          <w:sz w:val="22"/>
          <w:szCs w:val="22"/>
        </w:rPr>
        <w:t>'</w:t>
      </w:r>
      <w:r w:rsidRPr="00DA53D8">
        <w:rPr>
          <w:noProof/>
          <w:sz w:val="22"/>
          <w:szCs w:val="22"/>
        </w:rPr>
        <w:t>s Corner Deli, which closed in May after almost 50 years in business, and a small office building that currently houses the Cochran &amp; Edwards law firm. The ground floor will hold office, retail</w:t>
      </w:r>
      <w:r>
        <w:rPr>
          <w:noProof/>
          <w:sz w:val="22"/>
          <w:szCs w:val="22"/>
        </w:rPr>
        <w:t>,</w:t>
      </w:r>
      <w:r w:rsidRPr="00DA53D8">
        <w:rPr>
          <w:noProof/>
          <w:sz w:val="22"/>
          <w:szCs w:val="22"/>
        </w:rPr>
        <w:t xml:space="preserve"> and restaurant space, while one- and two-bedroom residences will be on the second through fourth floors.</w:t>
      </w:r>
      <w:r>
        <w:rPr>
          <w:noProof/>
          <w:sz w:val="22"/>
          <w:szCs w:val="22"/>
        </w:rPr>
        <w:t xml:space="preserve"> </w:t>
      </w:r>
      <w:r w:rsidRPr="00DA53D8">
        <w:rPr>
          <w:noProof/>
          <w:sz w:val="22"/>
          <w:szCs w:val="22"/>
        </w:rPr>
        <w:t>A two-story parking deck with 68 spaces will be adjacent to the building on the 1.09-acre site, w</w:t>
      </w:r>
      <w:r w:rsidR="00A43036">
        <w:rPr>
          <w:noProof/>
          <w:sz w:val="22"/>
          <w:szCs w:val="22"/>
        </w:rPr>
        <w:t>ith</w:t>
      </w:r>
      <w:r w:rsidRPr="00DA53D8">
        <w:rPr>
          <w:noProof/>
          <w:sz w:val="22"/>
          <w:szCs w:val="22"/>
        </w:rPr>
        <w:t xml:space="preserve"> five surface spaces.</w:t>
      </w:r>
    </w:p>
    <w:p w14:paraId="349BC4FA" w14:textId="77777777" w:rsidR="00DA53D8" w:rsidRPr="00DA53D8" w:rsidRDefault="00DA53D8" w:rsidP="00DA53D8">
      <w:pPr>
        <w:spacing w:after="0"/>
        <w:jc w:val="both"/>
        <w:rPr>
          <w:noProof/>
          <w:sz w:val="22"/>
          <w:szCs w:val="22"/>
        </w:rPr>
      </w:pPr>
    </w:p>
    <w:p w14:paraId="521D95D9" w14:textId="0A648904" w:rsidR="00C91217" w:rsidRDefault="000D4D8E" w:rsidP="00477162">
      <w:pPr>
        <w:spacing w:after="0"/>
        <w:jc w:val="both"/>
        <w:rPr>
          <w:noProof/>
          <w:sz w:val="22"/>
          <w:szCs w:val="22"/>
        </w:rPr>
      </w:pPr>
      <w:bookmarkStart w:id="0" w:name="_Hlk120785881"/>
      <w:r w:rsidRPr="00C9182B">
        <w:rPr>
          <w:b/>
          <w:noProof/>
          <w:sz w:val="22"/>
          <w:szCs w:val="22"/>
          <w:u w:val="single"/>
        </w:rPr>
        <w:t>News Goes Digital</w:t>
      </w:r>
      <w:r w:rsidR="0073468D" w:rsidRPr="00C9182B">
        <w:rPr>
          <w:b/>
          <w:noProof/>
          <w:sz w:val="22"/>
          <w:szCs w:val="22"/>
        </w:rPr>
        <w:t xml:space="preserve"> </w:t>
      </w:r>
      <w:r w:rsidR="00DA53D8" w:rsidRPr="00DA53D8">
        <w:rPr>
          <w:noProof/>
          <w:sz w:val="22"/>
          <w:szCs w:val="22"/>
        </w:rPr>
        <w:t xml:space="preserve">For </w:t>
      </w:r>
      <w:r w:rsidR="00DA53D8">
        <w:rPr>
          <w:noProof/>
          <w:sz w:val="22"/>
          <w:szCs w:val="22"/>
        </w:rPr>
        <w:t xml:space="preserve">this issue and all further issues, </w:t>
      </w:r>
      <w:r w:rsidR="00AF7E7C" w:rsidRPr="00C9182B">
        <w:rPr>
          <w:noProof/>
          <w:sz w:val="22"/>
          <w:szCs w:val="22"/>
        </w:rPr>
        <w:t xml:space="preserve">we will distribute </w:t>
      </w:r>
      <w:r w:rsidRPr="00C9182B">
        <w:rPr>
          <w:noProof/>
          <w:sz w:val="22"/>
          <w:szCs w:val="22"/>
        </w:rPr>
        <w:t xml:space="preserve">the Neighborhood News digitally. If you want the monthly newsletter, please </w:t>
      </w:r>
      <w:bookmarkEnd w:id="0"/>
      <w:r w:rsidR="00AF7E7C" w:rsidRPr="00C9182B">
        <w:rPr>
          <w:noProof/>
          <w:sz w:val="22"/>
          <w:szCs w:val="22"/>
        </w:rPr>
        <w:t>email</w:t>
      </w:r>
      <w:r w:rsidRPr="00C9182B">
        <w:rPr>
          <w:noProof/>
          <w:sz w:val="22"/>
          <w:szCs w:val="22"/>
        </w:rPr>
        <w:t xml:space="preserve"> </w:t>
      </w:r>
      <w:hyperlink r:id="rId12" w:history="1">
        <w:r w:rsidRPr="00C9182B">
          <w:rPr>
            <w:rStyle w:val="Hyperlink"/>
            <w:noProof/>
            <w:sz w:val="22"/>
            <w:szCs w:val="22"/>
          </w:rPr>
          <w:t>gary.larue@gmail.com</w:t>
        </w:r>
      </w:hyperlink>
      <w:r w:rsidR="00AF7E7C" w:rsidRPr="00C9182B">
        <w:rPr>
          <w:noProof/>
          <w:sz w:val="22"/>
          <w:szCs w:val="22"/>
        </w:rPr>
        <w:t>,</w:t>
      </w:r>
      <w:r w:rsidRPr="00C9182B">
        <w:rPr>
          <w:noProof/>
          <w:sz w:val="22"/>
          <w:szCs w:val="22"/>
        </w:rPr>
        <w:t xml:space="preserve"> and we will update the distribution list. We will also publish the Neighborhood Newsletter on </w:t>
      </w:r>
      <w:r w:rsidR="00C504D5" w:rsidRPr="00C9182B">
        <w:rPr>
          <w:noProof/>
          <w:sz w:val="22"/>
          <w:szCs w:val="22"/>
        </w:rPr>
        <w:t xml:space="preserve">the </w:t>
      </w:r>
      <w:hyperlink r:id="rId13" w:history="1">
        <w:r w:rsidR="00AF7E7C" w:rsidRPr="00C9182B">
          <w:rPr>
            <w:rStyle w:val="Hyperlink"/>
            <w:noProof/>
            <w:sz w:val="22"/>
            <w:szCs w:val="22"/>
          </w:rPr>
          <w:t>www.ChateauWalk.com</w:t>
        </w:r>
      </w:hyperlink>
      <w:r w:rsidR="00AF7E7C" w:rsidRPr="00C9182B">
        <w:rPr>
          <w:noProof/>
          <w:sz w:val="22"/>
          <w:szCs w:val="22"/>
        </w:rPr>
        <w:t xml:space="preserve"> splash page.</w:t>
      </w:r>
    </w:p>
    <w:p w14:paraId="4DE91261" w14:textId="0172E85C" w:rsidR="00A43036" w:rsidRDefault="00A43036" w:rsidP="00477162">
      <w:pPr>
        <w:spacing w:after="0"/>
        <w:jc w:val="both"/>
        <w:rPr>
          <w:noProof/>
          <w:sz w:val="22"/>
          <w:szCs w:val="22"/>
        </w:rPr>
      </w:pPr>
    </w:p>
    <w:p w14:paraId="3048D216" w14:textId="4E810D4B" w:rsidR="00A43036" w:rsidRPr="00A43036" w:rsidRDefault="00A43036" w:rsidP="00A43036">
      <w:pPr>
        <w:spacing w:after="0"/>
        <w:jc w:val="both"/>
        <w:rPr>
          <w:noProof/>
          <w:sz w:val="22"/>
          <w:szCs w:val="22"/>
        </w:rPr>
      </w:pPr>
      <w:r w:rsidRPr="00A43036">
        <w:rPr>
          <w:b/>
          <w:noProof/>
          <w:sz w:val="22"/>
          <w:szCs w:val="22"/>
          <w:u w:val="single"/>
        </w:rPr>
        <w:t>A Thankful Neighbor Reflects</w:t>
      </w:r>
      <w:r w:rsidRPr="00A43036">
        <w:rPr>
          <w:b/>
          <w:noProof/>
          <w:sz w:val="22"/>
          <w:szCs w:val="22"/>
        </w:rPr>
        <w:t xml:space="preserve">   </w:t>
      </w:r>
      <w:r>
        <w:rPr>
          <w:noProof/>
          <w:sz w:val="22"/>
          <w:szCs w:val="22"/>
        </w:rPr>
        <w:t>Over the Christmas holiday; a good samaritan helped one of our neighbors. Ann Spiller at 3053 Vineyard Way want</w:t>
      </w:r>
      <w:r w:rsidR="00065210">
        <w:rPr>
          <w:noProof/>
          <w:sz w:val="22"/>
          <w:szCs w:val="22"/>
        </w:rPr>
        <w:t>s</w:t>
      </w:r>
      <w:r>
        <w:rPr>
          <w:noProof/>
          <w:sz w:val="22"/>
          <w:szCs w:val="22"/>
        </w:rPr>
        <w:t xml:space="preserve"> to thank Travis Dickerson for his good deeds. Ann states, "</w:t>
      </w:r>
      <w:r w:rsidRPr="00A43036">
        <w:rPr>
          <w:noProof/>
          <w:sz w:val="22"/>
          <w:szCs w:val="22"/>
        </w:rPr>
        <w:t>This Christmas weekend</w:t>
      </w:r>
      <w:r>
        <w:rPr>
          <w:noProof/>
          <w:sz w:val="22"/>
          <w:szCs w:val="22"/>
        </w:rPr>
        <w:t>,</w:t>
      </w:r>
      <w:r w:rsidRPr="00A43036">
        <w:rPr>
          <w:noProof/>
          <w:sz w:val="22"/>
          <w:szCs w:val="22"/>
        </w:rPr>
        <w:t xml:space="preserve"> the family and I </w:t>
      </w:r>
      <w:r>
        <w:rPr>
          <w:noProof/>
          <w:sz w:val="22"/>
          <w:szCs w:val="22"/>
        </w:rPr>
        <w:t>were</w:t>
      </w:r>
      <w:r w:rsidRPr="00A43036">
        <w:rPr>
          <w:noProof/>
          <w:sz w:val="22"/>
          <w:szCs w:val="22"/>
        </w:rPr>
        <w:t xml:space="preserve"> out of state, enj</w:t>
      </w:r>
      <w:r>
        <w:rPr>
          <w:noProof/>
          <w:sz w:val="22"/>
          <w:szCs w:val="22"/>
        </w:rPr>
        <w:t>oy</w:t>
      </w:r>
      <w:r w:rsidRPr="00A43036">
        <w:rPr>
          <w:noProof/>
          <w:sz w:val="22"/>
          <w:szCs w:val="22"/>
        </w:rPr>
        <w:t>ing</w:t>
      </w:r>
      <w:r>
        <w:rPr>
          <w:noProof/>
          <w:sz w:val="22"/>
          <w:szCs w:val="22"/>
        </w:rPr>
        <w:t xml:space="preserve"> </w:t>
      </w:r>
      <w:r w:rsidRPr="00A43036">
        <w:rPr>
          <w:noProof/>
          <w:sz w:val="22"/>
          <w:szCs w:val="22"/>
        </w:rPr>
        <w:t>the holiday festivities</w:t>
      </w:r>
      <w:r>
        <w:rPr>
          <w:noProof/>
          <w:sz w:val="22"/>
          <w:szCs w:val="22"/>
        </w:rPr>
        <w:t>. A</w:t>
      </w:r>
      <w:r w:rsidRPr="00A43036">
        <w:rPr>
          <w:noProof/>
          <w:sz w:val="22"/>
          <w:szCs w:val="22"/>
        </w:rPr>
        <w:t>t the same time</w:t>
      </w:r>
      <w:r>
        <w:rPr>
          <w:noProof/>
          <w:sz w:val="22"/>
          <w:szCs w:val="22"/>
        </w:rPr>
        <w:t>,</w:t>
      </w:r>
      <w:r w:rsidRPr="00A43036">
        <w:rPr>
          <w:noProof/>
          <w:sz w:val="22"/>
          <w:szCs w:val="22"/>
        </w:rPr>
        <w:t xml:space="preserve"> freezing weather cre</w:t>
      </w:r>
      <w:r>
        <w:rPr>
          <w:noProof/>
          <w:sz w:val="22"/>
          <w:szCs w:val="22"/>
        </w:rPr>
        <w:t>pt</w:t>
      </w:r>
      <w:r w:rsidRPr="00A43036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t>into Smyrna,</w:t>
      </w:r>
      <w:r w:rsidRPr="00A43036">
        <w:rPr>
          <w:noProof/>
          <w:sz w:val="22"/>
          <w:szCs w:val="22"/>
        </w:rPr>
        <w:t xml:space="preserve"> causing </w:t>
      </w:r>
      <w:r>
        <w:rPr>
          <w:noProof/>
          <w:sz w:val="22"/>
          <w:szCs w:val="22"/>
        </w:rPr>
        <w:t xml:space="preserve">frozen </w:t>
      </w:r>
      <w:r w:rsidRPr="00A43036">
        <w:rPr>
          <w:noProof/>
          <w:sz w:val="22"/>
          <w:szCs w:val="22"/>
        </w:rPr>
        <w:t xml:space="preserve">pipes and floors to flood. </w:t>
      </w:r>
      <w:r>
        <w:rPr>
          <w:noProof/>
          <w:sz w:val="22"/>
          <w:szCs w:val="22"/>
        </w:rPr>
        <w:t xml:space="preserve">Thanks to the </w:t>
      </w:r>
      <w:r w:rsidRPr="00A43036">
        <w:rPr>
          <w:noProof/>
          <w:sz w:val="22"/>
          <w:szCs w:val="22"/>
        </w:rPr>
        <w:t>watchful eye</w:t>
      </w:r>
      <w:r>
        <w:rPr>
          <w:noProof/>
          <w:sz w:val="22"/>
          <w:szCs w:val="22"/>
        </w:rPr>
        <w:t xml:space="preserve"> of</w:t>
      </w:r>
      <w:r w:rsidRPr="00A43036">
        <w:rPr>
          <w:noProof/>
          <w:sz w:val="22"/>
          <w:szCs w:val="22"/>
        </w:rPr>
        <w:t xml:space="preserve"> next</w:t>
      </w:r>
      <w:r>
        <w:rPr>
          <w:noProof/>
          <w:sz w:val="22"/>
          <w:szCs w:val="22"/>
        </w:rPr>
        <w:t>-</w:t>
      </w:r>
      <w:r w:rsidRPr="00A43036">
        <w:rPr>
          <w:noProof/>
          <w:sz w:val="22"/>
          <w:szCs w:val="22"/>
        </w:rPr>
        <w:t>door</w:t>
      </w:r>
      <w:r>
        <w:rPr>
          <w:noProof/>
          <w:sz w:val="22"/>
          <w:szCs w:val="22"/>
        </w:rPr>
        <w:t xml:space="preserve"> neighbor Travis Dickerson, h</w:t>
      </w:r>
      <w:r w:rsidRPr="00A43036">
        <w:rPr>
          <w:noProof/>
          <w:sz w:val="22"/>
          <w:szCs w:val="22"/>
        </w:rPr>
        <w:t>e noticed water in the yard</w:t>
      </w:r>
      <w:r>
        <w:rPr>
          <w:noProof/>
          <w:sz w:val="22"/>
          <w:szCs w:val="22"/>
        </w:rPr>
        <w:t xml:space="preserve"> and </w:t>
      </w:r>
      <w:r w:rsidRPr="00A43036">
        <w:rPr>
          <w:noProof/>
          <w:sz w:val="22"/>
          <w:szCs w:val="22"/>
        </w:rPr>
        <w:t>called the fire dep</w:t>
      </w:r>
      <w:r>
        <w:rPr>
          <w:noProof/>
          <w:sz w:val="22"/>
          <w:szCs w:val="22"/>
        </w:rPr>
        <w:t>artment. T</w:t>
      </w:r>
      <w:r w:rsidRPr="00A43036">
        <w:rPr>
          <w:noProof/>
          <w:sz w:val="22"/>
          <w:szCs w:val="22"/>
        </w:rPr>
        <w:t>hey</w:t>
      </w:r>
      <w:r>
        <w:rPr>
          <w:noProof/>
          <w:sz w:val="22"/>
          <w:szCs w:val="22"/>
        </w:rPr>
        <w:t>,</w:t>
      </w:r>
      <w:r w:rsidRPr="00A43036">
        <w:rPr>
          <w:noProof/>
          <w:sz w:val="22"/>
          <w:szCs w:val="22"/>
        </w:rPr>
        <w:t xml:space="preserve"> in turn</w:t>
      </w:r>
      <w:r>
        <w:rPr>
          <w:noProof/>
          <w:sz w:val="22"/>
          <w:szCs w:val="22"/>
        </w:rPr>
        <w:t>, called the water department</w:t>
      </w:r>
      <w:r w:rsidR="00065210">
        <w:rPr>
          <w:noProof/>
          <w:sz w:val="22"/>
          <w:szCs w:val="22"/>
        </w:rPr>
        <w:t>,</w:t>
      </w:r>
      <w:r>
        <w:rPr>
          <w:noProof/>
          <w:sz w:val="22"/>
          <w:szCs w:val="22"/>
        </w:rPr>
        <w:t xml:space="preserve"> </w:t>
      </w:r>
      <w:bookmarkStart w:id="1" w:name="_GoBack"/>
      <w:bookmarkEnd w:id="1"/>
      <w:r w:rsidR="00065210">
        <w:rPr>
          <w:noProof/>
          <w:sz w:val="22"/>
          <w:szCs w:val="22"/>
        </w:rPr>
        <w:t xml:space="preserve">which </w:t>
      </w:r>
      <w:r>
        <w:rPr>
          <w:noProof/>
          <w:sz w:val="22"/>
          <w:szCs w:val="22"/>
        </w:rPr>
        <w:t>turned off the water, and</w:t>
      </w:r>
      <w:r w:rsidRPr="00A43036">
        <w:rPr>
          <w:noProof/>
          <w:sz w:val="22"/>
          <w:szCs w:val="22"/>
        </w:rPr>
        <w:t xml:space="preserve"> unplugged all electrical</w:t>
      </w:r>
      <w:r>
        <w:rPr>
          <w:noProof/>
          <w:sz w:val="22"/>
          <w:szCs w:val="22"/>
        </w:rPr>
        <w:t xml:space="preserve"> devices. I am very grateful as </w:t>
      </w:r>
      <w:r w:rsidRPr="00A43036">
        <w:rPr>
          <w:noProof/>
          <w:sz w:val="22"/>
          <w:szCs w:val="22"/>
        </w:rPr>
        <w:t>the damage c</w:t>
      </w:r>
      <w:r>
        <w:rPr>
          <w:noProof/>
          <w:sz w:val="22"/>
          <w:szCs w:val="22"/>
        </w:rPr>
        <w:t>ould have been much worse." Travis, well done!</w:t>
      </w:r>
    </w:p>
    <w:p w14:paraId="158DB43B" w14:textId="5505C0E9" w:rsidR="00AF7E7C" w:rsidRPr="00C9182B" w:rsidRDefault="00AF7E7C" w:rsidP="00777FD5">
      <w:pPr>
        <w:spacing w:after="0"/>
        <w:jc w:val="both"/>
        <w:rPr>
          <w:noProof/>
          <w:sz w:val="22"/>
          <w:szCs w:val="22"/>
        </w:rPr>
      </w:pPr>
    </w:p>
    <w:p w14:paraId="70D22686" w14:textId="4CA8F7C5" w:rsidR="00AF7E7C" w:rsidRPr="00C9182B" w:rsidRDefault="00AF7E7C" w:rsidP="00777FD5">
      <w:pPr>
        <w:spacing w:after="0"/>
        <w:jc w:val="both"/>
        <w:rPr>
          <w:noProof/>
          <w:sz w:val="22"/>
          <w:szCs w:val="22"/>
        </w:rPr>
      </w:pPr>
    </w:p>
    <w:p w14:paraId="752BEA1E" w14:textId="77777777" w:rsidR="00973057" w:rsidRPr="00C9182B" w:rsidRDefault="00973057" w:rsidP="00777FD5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34E6CCB" w14:textId="601A6323" w:rsidR="00817193" w:rsidRPr="00C9182B" w:rsidRDefault="002303AD" w:rsidP="00817193">
      <w:pPr>
        <w:spacing w:after="0"/>
        <w:jc w:val="both"/>
        <w:rPr>
          <w:noProof/>
          <w:sz w:val="22"/>
          <w:szCs w:val="22"/>
        </w:rPr>
      </w:pPr>
      <w:r w:rsidRPr="00C9182B">
        <w:rPr>
          <w:noProof/>
          <w:sz w:val="22"/>
          <w:szCs w:val="22"/>
        </w:rPr>
        <w:t>Thanks for being great neighbors,</w:t>
      </w:r>
    </w:p>
    <w:p w14:paraId="4C28CFC1" w14:textId="77777777" w:rsidR="00777FD5" w:rsidRPr="00C9182B" w:rsidRDefault="00777FD5" w:rsidP="00817193">
      <w:pPr>
        <w:spacing w:after="0"/>
        <w:jc w:val="both"/>
        <w:rPr>
          <w:noProof/>
          <w:sz w:val="22"/>
          <w:szCs w:val="22"/>
        </w:rPr>
      </w:pPr>
    </w:p>
    <w:p w14:paraId="4E900BB8" w14:textId="33C06314" w:rsidR="001B66B1" w:rsidRPr="00C9182B" w:rsidRDefault="00E62D7C" w:rsidP="00E62D7C">
      <w:pPr>
        <w:spacing w:after="0"/>
        <w:jc w:val="both"/>
        <w:rPr>
          <w:noProof/>
          <w:sz w:val="22"/>
          <w:szCs w:val="22"/>
        </w:rPr>
      </w:pPr>
      <w:r w:rsidRPr="00C9182B">
        <w:rPr>
          <w:noProof/>
          <w:sz w:val="22"/>
          <w:szCs w:val="22"/>
        </w:rPr>
        <w:t>Chateau Walk HOA Board</w:t>
      </w:r>
    </w:p>
    <w:p w14:paraId="2A79162B" w14:textId="55AE05CB" w:rsidR="00E62D7C" w:rsidRPr="00C9182B" w:rsidRDefault="00261B94" w:rsidP="00E62D7C">
      <w:pPr>
        <w:spacing w:after="0"/>
        <w:jc w:val="both"/>
        <w:rPr>
          <w:sz w:val="18"/>
          <w:szCs w:val="18"/>
        </w:rPr>
      </w:pPr>
      <w:r w:rsidRPr="00C9182B">
        <w:rPr>
          <w:noProof/>
          <w:sz w:val="22"/>
          <w:szCs w:val="22"/>
        </w:rPr>
        <w:t>Merideth Hawks</w:t>
      </w:r>
      <w:r w:rsidR="001C2D26" w:rsidRPr="00C9182B">
        <w:rPr>
          <w:noProof/>
          <w:sz w:val="22"/>
          <w:szCs w:val="22"/>
        </w:rPr>
        <w:t xml:space="preserve">, </w:t>
      </w:r>
      <w:r w:rsidR="001C7C2F" w:rsidRPr="00C9182B">
        <w:rPr>
          <w:noProof/>
          <w:sz w:val="22"/>
          <w:szCs w:val="22"/>
        </w:rPr>
        <w:t>Kei</w:t>
      </w:r>
      <w:r w:rsidR="004172D1" w:rsidRPr="00C9182B">
        <w:rPr>
          <w:noProof/>
          <w:sz w:val="22"/>
          <w:szCs w:val="22"/>
        </w:rPr>
        <w:t>tra Osborne</w:t>
      </w:r>
      <w:r w:rsidR="00B40972" w:rsidRPr="00C9182B">
        <w:rPr>
          <w:noProof/>
          <w:sz w:val="22"/>
          <w:szCs w:val="22"/>
        </w:rPr>
        <w:t>,</w:t>
      </w:r>
      <w:r w:rsidR="004172D1" w:rsidRPr="00C9182B">
        <w:rPr>
          <w:noProof/>
          <w:sz w:val="22"/>
          <w:szCs w:val="22"/>
        </w:rPr>
        <w:t xml:space="preserve"> </w:t>
      </w:r>
      <w:r w:rsidR="00E62D7C" w:rsidRPr="00C9182B">
        <w:rPr>
          <w:noProof/>
          <w:sz w:val="22"/>
          <w:szCs w:val="22"/>
        </w:rPr>
        <w:t>and Gary LaRue</w:t>
      </w:r>
    </w:p>
    <w:sectPr w:rsidR="00E62D7C" w:rsidRPr="00C9182B">
      <w:headerReference w:type="even" r:id="rId14"/>
      <w:headerReference w:type="default" r:id="rId15"/>
      <w:footerReference w:type="even" r:id="rId16"/>
      <w:footerReference w:type="default" r:id="rId17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D39713" w14:textId="77777777" w:rsidR="007F0970" w:rsidRDefault="007F0970">
      <w:pPr>
        <w:spacing w:after="0" w:line="240" w:lineRule="auto"/>
      </w:pPr>
      <w:r>
        <w:separator/>
      </w:r>
    </w:p>
  </w:endnote>
  <w:endnote w:type="continuationSeparator" w:id="0">
    <w:p w14:paraId="454818D9" w14:textId="77777777" w:rsidR="007F0970" w:rsidRDefault="007F0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GMinchoB">
    <w:charset w:val="80"/>
    <w:family w:val="roman"/>
    <w:pitch w:val="fixed"/>
    <w:sig w:usb0="80000281" w:usb1="28C76CF8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HGGothicM">
    <w:charset w:val="80"/>
    <w:family w:val="modern"/>
    <w:pitch w:val="fixed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448F42" w14:textId="1F30C829" w:rsidR="005C2551" w:rsidRDefault="002525F9">
    <w:r>
      <w:fldChar w:fldCharType="begin"/>
    </w:r>
    <w:r>
      <w:instrText xml:space="preserve"> PAGE   \* MERGEFORMAT </w:instrText>
    </w:r>
    <w:r>
      <w:fldChar w:fldCharType="separate"/>
    </w:r>
    <w:r w:rsidR="00065210">
      <w:rPr>
        <w:noProof/>
      </w:rPr>
      <w:t>2</w:t>
    </w:r>
    <w:r>
      <w:rPr>
        <w:noProof/>
      </w:rPr>
      <w:fldChar w:fldCharType="end"/>
    </w:r>
    <w:r>
      <w:t xml:space="preserve"> </w:t>
    </w:r>
    <w:r>
      <w:rPr>
        <w:color w:val="A04DA3" w:themeColor="accent3"/>
      </w:rPr>
      <w:sym w:font="Wingdings 2" w:char="F097"/>
    </w:r>
    <w:r>
      <w:t xml:space="preserve"> </w:t>
    </w:r>
  </w:p>
  <w:tbl>
    <w:tblPr>
      <w:tblW w:w="1950" w:type="pct"/>
      <w:tblLook w:val="04A0" w:firstRow="1" w:lastRow="0" w:firstColumn="1" w:lastColumn="0" w:noHBand="0" w:noVBand="1"/>
    </w:tblPr>
    <w:tblGrid>
      <w:gridCol w:w="2861"/>
      <w:gridCol w:w="1070"/>
    </w:tblGrid>
    <w:tr w:rsidR="005C2551" w14:paraId="567E6633" w14:textId="77777777">
      <w:trPr>
        <w:trHeight w:hRule="exact" w:val="72"/>
      </w:trPr>
      <w:tc>
        <w:tcPr>
          <w:tcW w:w="2718" w:type="dxa"/>
          <w:tcBorders>
            <w:top w:val="single" w:sz="12" w:space="0" w:color="438086" w:themeColor="accent2"/>
            <w:bottom w:val="single" w:sz="2" w:space="0" w:color="438086" w:themeColor="accent2"/>
          </w:tcBorders>
        </w:tcPr>
        <w:p w14:paraId="3338C93E" w14:textId="77777777" w:rsidR="005C2551" w:rsidRDefault="005C2551">
          <w:pPr>
            <w:pStyle w:val="NoSpacing"/>
          </w:pPr>
        </w:p>
      </w:tc>
      <w:tc>
        <w:tcPr>
          <w:tcW w:w="1017" w:type="dxa"/>
          <w:tcBorders>
            <w:bottom w:val="single" w:sz="2" w:space="0" w:color="438086" w:themeColor="accent2"/>
          </w:tcBorders>
        </w:tcPr>
        <w:p w14:paraId="248D2984" w14:textId="77777777" w:rsidR="005C2551" w:rsidRDefault="005C2551">
          <w:pPr>
            <w:pStyle w:val="NoSpacing"/>
          </w:pPr>
        </w:p>
      </w:tc>
    </w:tr>
  </w:tbl>
  <w:p w14:paraId="4A2383AD" w14:textId="77777777" w:rsidR="005C2551" w:rsidRDefault="005C25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992D5C" w14:textId="6BDA216A" w:rsidR="005C2551" w:rsidRDefault="002525F9">
    <w:pPr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87D76">
      <w:rPr>
        <w:noProof/>
      </w:rPr>
      <w:t>3</w:t>
    </w:r>
    <w:r>
      <w:rPr>
        <w:noProof/>
      </w:rPr>
      <w:fldChar w:fldCharType="end"/>
    </w:r>
    <w:r>
      <w:t xml:space="preserve"> </w:t>
    </w:r>
    <w:r>
      <w:rPr>
        <w:color w:val="A04DA3" w:themeColor="accent3"/>
      </w:rPr>
      <w:sym w:font="Wingdings 2" w:char="F097"/>
    </w:r>
    <w:r>
      <w:t xml:space="preserve"> </w:t>
    </w:r>
  </w:p>
  <w:tbl>
    <w:tblPr>
      <w:tblW w:w="1950" w:type="pct"/>
      <w:jc w:val="right"/>
      <w:tblLook w:val="04A0" w:firstRow="1" w:lastRow="0" w:firstColumn="1" w:lastColumn="0" w:noHBand="0" w:noVBand="1"/>
    </w:tblPr>
    <w:tblGrid>
      <w:gridCol w:w="1127"/>
      <w:gridCol w:w="2804"/>
    </w:tblGrid>
    <w:tr w:rsidR="005C2551" w14:paraId="12E79EE2" w14:textId="77777777">
      <w:trPr>
        <w:trHeight w:hRule="exact" w:val="72"/>
        <w:jc w:val="right"/>
      </w:trPr>
      <w:tc>
        <w:tcPr>
          <w:tcW w:w="1098" w:type="dxa"/>
          <w:tcBorders>
            <w:bottom w:val="single" w:sz="2" w:space="0" w:color="438086" w:themeColor="accent2"/>
          </w:tcBorders>
        </w:tcPr>
        <w:p w14:paraId="296E11EB" w14:textId="77777777" w:rsidR="005C2551" w:rsidRDefault="005C2551">
          <w:pPr>
            <w:pStyle w:val="NoSpacing"/>
          </w:pPr>
        </w:p>
      </w:tc>
      <w:tc>
        <w:tcPr>
          <w:tcW w:w="2732" w:type="dxa"/>
          <w:tcBorders>
            <w:top w:val="single" w:sz="12" w:space="0" w:color="438086" w:themeColor="accent2"/>
            <w:bottom w:val="single" w:sz="2" w:space="0" w:color="438086" w:themeColor="accent2"/>
          </w:tcBorders>
        </w:tcPr>
        <w:p w14:paraId="7EB222A2" w14:textId="77777777" w:rsidR="005C2551" w:rsidRDefault="005C2551">
          <w:pPr>
            <w:pStyle w:val="NoSpacing"/>
          </w:pPr>
        </w:p>
      </w:tc>
    </w:tr>
  </w:tbl>
  <w:p w14:paraId="5AC70BA8" w14:textId="77777777" w:rsidR="005C2551" w:rsidRDefault="005C25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F0C38A" w14:textId="77777777" w:rsidR="007F0970" w:rsidRDefault="007F0970">
      <w:pPr>
        <w:spacing w:after="0" w:line="240" w:lineRule="auto"/>
      </w:pPr>
      <w:r>
        <w:separator/>
      </w:r>
    </w:p>
  </w:footnote>
  <w:footnote w:type="continuationSeparator" w:id="0">
    <w:p w14:paraId="3A935FDE" w14:textId="77777777" w:rsidR="007F0970" w:rsidRDefault="007F0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5507790"/>
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<w:text/>
    </w:sdtPr>
    <w:sdtEndPr/>
    <w:sdtContent>
      <w:p w14:paraId="1DC739E7" w14:textId="77777777" w:rsidR="005C2551" w:rsidRDefault="0039790A">
        <w:pPr>
          <w:pStyle w:val="Header"/>
          <w:pBdr>
            <w:bottom w:val="single" w:sz="4" w:space="0" w:color="auto"/>
          </w:pBdr>
        </w:pPr>
        <w:r>
          <w:t>Chateau Walk Homeowners Association Neighborhood News</w: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7458716"/>
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<w:text/>
    </w:sdtPr>
    <w:sdtEndPr/>
    <w:sdtContent>
      <w:p w14:paraId="7E96C513" w14:textId="77777777" w:rsidR="005C2551" w:rsidRDefault="0039790A">
        <w:pPr>
          <w:pStyle w:val="Header"/>
          <w:pBdr>
            <w:bottom w:val="single" w:sz="4" w:space="0" w:color="auto"/>
          </w:pBdr>
          <w:jc w:val="right"/>
        </w:pPr>
        <w:r>
          <w:t>Chateau Walk Homeowners Association Neighborhood News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90CF55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EA4B3B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3687A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402B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3FEE3F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08C1BE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38B61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663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346EB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654DC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8A52B6"/>
    <w:multiLevelType w:val="hybridMultilevel"/>
    <w:tmpl w:val="895C1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C4429B"/>
    <w:multiLevelType w:val="hybridMultilevel"/>
    <w:tmpl w:val="E4F66A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4B7CF1"/>
    <w:multiLevelType w:val="multilevel"/>
    <w:tmpl w:val="7AC6A14E"/>
    <w:styleLink w:val="UrbanNumberedList"/>
    <w:lvl w:ilvl="0">
      <w:start w:val="1"/>
      <w:numFmt w:val="decimal"/>
      <w:lvlText w:val="%1."/>
      <w:lvlJc w:val="left"/>
      <w:pPr>
        <w:ind w:left="288" w:hanging="288"/>
      </w:pPr>
      <w:rPr>
        <w:rFonts w:asciiTheme="minorHAnsi" w:hAnsiTheme="minorHAnsi" w:hint="default"/>
        <w:i w:val="0"/>
        <w:color w:val="A04DA3" w:themeColor="accent3"/>
        <w:sz w:val="20"/>
      </w:rPr>
    </w:lvl>
    <w:lvl w:ilvl="1">
      <w:start w:val="1"/>
      <w:numFmt w:val="upperLetter"/>
      <w:lvlText w:val="%2."/>
      <w:lvlJc w:val="left"/>
      <w:pPr>
        <w:ind w:left="792" w:hanging="288"/>
      </w:pPr>
      <w:rPr>
        <w:rFonts w:asciiTheme="minorHAnsi" w:hAnsiTheme="minorHAnsi" w:hint="default"/>
        <w:b w:val="0"/>
        <w:i w:val="0"/>
        <w:color w:val="438086" w:themeColor="accent2"/>
        <w:sz w:val="20"/>
      </w:rPr>
    </w:lvl>
    <w:lvl w:ilvl="2">
      <w:start w:val="1"/>
      <w:numFmt w:val="lowerRoman"/>
      <w:lvlText w:val="%3."/>
      <w:lvlJc w:val="right"/>
      <w:pPr>
        <w:ind w:left="1296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  <w:lvl w:ilvl="3">
      <w:start w:val="1"/>
      <w:numFmt w:val="decimal"/>
      <w:lvlText w:val="%4."/>
      <w:lvlJc w:val="left"/>
      <w:pPr>
        <w:ind w:left="1800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  <w:lvl w:ilvl="4">
      <w:start w:val="1"/>
      <w:numFmt w:val="lowerLetter"/>
      <w:lvlText w:val="%5."/>
      <w:lvlJc w:val="left"/>
      <w:pPr>
        <w:ind w:left="2304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  <w:lvl w:ilvl="5">
      <w:start w:val="1"/>
      <w:numFmt w:val="lowerRoman"/>
      <w:lvlText w:val="%6."/>
      <w:lvlJc w:val="right"/>
      <w:pPr>
        <w:ind w:left="2808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  <w:lvl w:ilvl="6">
      <w:start w:val="1"/>
      <w:numFmt w:val="decimal"/>
      <w:lvlText w:val="%7."/>
      <w:lvlJc w:val="left"/>
      <w:pPr>
        <w:ind w:left="3312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  <w:lvl w:ilvl="7">
      <w:start w:val="1"/>
      <w:numFmt w:val="lowerLetter"/>
      <w:lvlText w:val="%8."/>
      <w:lvlJc w:val="left"/>
      <w:pPr>
        <w:ind w:left="3816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  <w:lvl w:ilvl="8">
      <w:start w:val="1"/>
      <w:numFmt w:val="lowerRoman"/>
      <w:lvlText w:val="%9."/>
      <w:lvlJc w:val="right"/>
      <w:pPr>
        <w:ind w:left="4320" w:hanging="288"/>
      </w:pPr>
      <w:rPr>
        <w:rFonts w:asciiTheme="minorHAnsi" w:hAnsiTheme="minorHAnsi" w:hint="default"/>
        <w:b w:val="0"/>
        <w:i w:val="0"/>
        <w:color w:val="53548A" w:themeColor="accent1"/>
        <w:sz w:val="20"/>
      </w:rPr>
    </w:lvl>
  </w:abstractNum>
  <w:abstractNum w:abstractNumId="13" w15:restartNumberingAfterBreak="0">
    <w:nsid w:val="16062891"/>
    <w:multiLevelType w:val="hybridMultilevel"/>
    <w:tmpl w:val="DBEEF7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B1811A9"/>
    <w:multiLevelType w:val="hybridMultilevel"/>
    <w:tmpl w:val="4CB888CE"/>
    <w:lvl w:ilvl="0" w:tplc="E66EB6AC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C8F1D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D895A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2EB46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0091B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30C79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C8177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F0017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B6666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88C311F"/>
    <w:multiLevelType w:val="hybridMultilevel"/>
    <w:tmpl w:val="4E34A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F5206A"/>
    <w:multiLevelType w:val="hybridMultilevel"/>
    <w:tmpl w:val="B8D0AB42"/>
    <w:lvl w:ilvl="0" w:tplc="A928D2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E64BF1"/>
    <w:multiLevelType w:val="hybridMultilevel"/>
    <w:tmpl w:val="65DE7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9C46A3"/>
    <w:multiLevelType w:val="multilevel"/>
    <w:tmpl w:val="33B056D0"/>
    <w:styleLink w:val="UrbanBulletedList"/>
    <w:lvl w:ilvl="0">
      <w:start w:val="1"/>
      <w:numFmt w:val="bullet"/>
      <w:pStyle w:val="Bullet1"/>
      <w:lvlText w:val=""/>
      <w:lvlJc w:val="left"/>
      <w:pPr>
        <w:ind w:left="216" w:hanging="216"/>
      </w:pPr>
      <w:rPr>
        <w:rFonts w:ascii="Symbol" w:hAnsi="Symbol" w:hint="default"/>
        <w:b w:val="0"/>
        <w:i w:val="0"/>
        <w:color w:val="A04DA3" w:themeColor="accent3"/>
        <w:sz w:val="18"/>
      </w:rPr>
    </w:lvl>
    <w:lvl w:ilvl="1">
      <w:start w:val="1"/>
      <w:numFmt w:val="bullet"/>
      <w:pStyle w:val="Bullet2"/>
      <w:lvlText w:val=""/>
      <w:lvlJc w:val="left"/>
      <w:pPr>
        <w:ind w:left="461" w:hanging="216"/>
      </w:pPr>
      <w:rPr>
        <w:rFonts w:ascii="Wingdings" w:hAnsi="Wingdings" w:hint="default"/>
        <w:b w:val="0"/>
        <w:i w:val="0"/>
        <w:color w:val="438086" w:themeColor="accent2"/>
        <w:sz w:val="12"/>
      </w:rPr>
    </w:lvl>
    <w:lvl w:ilvl="2">
      <w:start w:val="1"/>
      <w:numFmt w:val="bullet"/>
      <w:pStyle w:val="Bullet3"/>
      <w:lvlText w:val=""/>
      <w:lvlJc w:val="left"/>
      <w:pPr>
        <w:ind w:left="706" w:hanging="216"/>
      </w:pPr>
      <w:rPr>
        <w:rFonts w:ascii="Symbol" w:hAnsi="Symbol" w:hint="default"/>
        <w:b w:val="0"/>
        <w:i w:val="0"/>
        <w:color w:val="53548A" w:themeColor="accent1"/>
        <w:sz w:val="16"/>
      </w:rPr>
    </w:lvl>
    <w:lvl w:ilvl="3">
      <w:start w:val="1"/>
      <w:numFmt w:val="bullet"/>
      <w:lvlText w:val=""/>
      <w:lvlJc w:val="left"/>
      <w:pPr>
        <w:ind w:left="951" w:hanging="216"/>
      </w:pPr>
      <w:rPr>
        <w:rFonts w:ascii="Symbol" w:hAnsi="Symbol" w:hint="default"/>
        <w:b w:val="0"/>
        <w:i w:val="0"/>
        <w:color w:val="53548A" w:themeColor="accent1"/>
        <w:sz w:val="16"/>
      </w:rPr>
    </w:lvl>
    <w:lvl w:ilvl="4">
      <w:start w:val="1"/>
      <w:numFmt w:val="bullet"/>
      <w:lvlText w:val=""/>
      <w:lvlJc w:val="left"/>
      <w:pPr>
        <w:ind w:left="1196" w:hanging="216"/>
      </w:pPr>
      <w:rPr>
        <w:rFonts w:ascii="Symbol" w:hAnsi="Symbol" w:hint="default"/>
        <w:color w:val="53548A" w:themeColor="accent1"/>
        <w:sz w:val="16"/>
      </w:rPr>
    </w:lvl>
    <w:lvl w:ilvl="5">
      <w:start w:val="1"/>
      <w:numFmt w:val="bullet"/>
      <w:lvlText w:val=""/>
      <w:lvlJc w:val="left"/>
      <w:pPr>
        <w:ind w:left="1441" w:hanging="216"/>
      </w:pPr>
      <w:rPr>
        <w:rFonts w:ascii="Symbol" w:hAnsi="Symbol" w:hint="default"/>
        <w:color w:val="53548A" w:themeColor="accent1"/>
        <w:sz w:val="16"/>
      </w:rPr>
    </w:lvl>
    <w:lvl w:ilvl="6">
      <w:start w:val="1"/>
      <w:numFmt w:val="bullet"/>
      <w:lvlText w:val=""/>
      <w:lvlJc w:val="left"/>
      <w:pPr>
        <w:ind w:left="1686" w:hanging="216"/>
      </w:pPr>
      <w:rPr>
        <w:rFonts w:ascii="Symbol" w:hAnsi="Symbol" w:hint="default"/>
        <w:color w:val="53548A" w:themeColor="accent1"/>
        <w:sz w:val="16"/>
      </w:rPr>
    </w:lvl>
    <w:lvl w:ilvl="7">
      <w:start w:val="1"/>
      <w:numFmt w:val="bullet"/>
      <w:lvlText w:val=""/>
      <w:lvlJc w:val="left"/>
      <w:pPr>
        <w:ind w:left="1931" w:hanging="216"/>
      </w:pPr>
      <w:rPr>
        <w:rFonts w:ascii="Symbol" w:hAnsi="Symbol" w:hint="default"/>
        <w:color w:val="53548A" w:themeColor="accent1"/>
        <w:sz w:val="16"/>
      </w:rPr>
    </w:lvl>
    <w:lvl w:ilvl="8">
      <w:start w:val="1"/>
      <w:numFmt w:val="bullet"/>
      <w:lvlText w:val=""/>
      <w:lvlJc w:val="left"/>
      <w:pPr>
        <w:ind w:left="2176" w:hanging="216"/>
      </w:pPr>
      <w:rPr>
        <w:rFonts w:ascii="Symbol" w:hAnsi="Symbol" w:hint="default"/>
        <w:color w:val="53548A" w:themeColor="accent1"/>
        <w:sz w:val="16"/>
      </w:rPr>
    </w:lvl>
  </w:abstractNum>
  <w:abstractNum w:abstractNumId="19" w15:restartNumberingAfterBreak="0">
    <w:nsid w:val="567C13A7"/>
    <w:multiLevelType w:val="hybridMultilevel"/>
    <w:tmpl w:val="346C5B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5E70E3"/>
    <w:multiLevelType w:val="hybridMultilevel"/>
    <w:tmpl w:val="21A65F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7D7854"/>
    <w:multiLevelType w:val="hybridMultilevel"/>
    <w:tmpl w:val="8FF2BD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A6DAA8F2">
      <w:start w:val="1"/>
      <w:numFmt w:val="lowerLetter"/>
      <w:lvlText w:val="%2."/>
      <w:lvlJc w:val="left"/>
      <w:pPr>
        <w:ind w:left="2520" w:hanging="144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9D4F1F"/>
    <w:multiLevelType w:val="hybridMultilevel"/>
    <w:tmpl w:val="DEA28022"/>
    <w:lvl w:ilvl="0" w:tplc="36D6117C">
      <w:start w:val="1"/>
      <w:numFmt w:val="decimal"/>
      <w:lvlText w:val="%1."/>
      <w:lvlJc w:val="left"/>
      <w:pPr>
        <w:ind w:left="705"/>
      </w:pPr>
      <w:rPr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3C8F1D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D895A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2EB46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0091B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30C79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C8177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F0017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B6666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33B6512"/>
    <w:multiLevelType w:val="hybridMultilevel"/>
    <w:tmpl w:val="7BA01D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381AD2"/>
    <w:multiLevelType w:val="hybridMultilevel"/>
    <w:tmpl w:val="41D6F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DF173D"/>
    <w:multiLevelType w:val="hybridMultilevel"/>
    <w:tmpl w:val="7564E3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FE1D11"/>
    <w:multiLevelType w:val="hybridMultilevel"/>
    <w:tmpl w:val="B0D8D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</w:num>
  <w:num w:numId="3">
    <w:abstractNumId w:val="18"/>
  </w:num>
  <w:num w:numId="4">
    <w:abstractNumId w:val="18"/>
  </w:num>
  <w:num w:numId="5">
    <w:abstractNumId w:val="18"/>
  </w:num>
  <w:num w:numId="6">
    <w:abstractNumId w:val="18"/>
  </w:num>
  <w:num w:numId="7">
    <w:abstractNumId w:val="12"/>
  </w:num>
  <w:num w:numId="8">
    <w:abstractNumId w:val="18"/>
  </w:num>
  <w:num w:numId="9">
    <w:abstractNumId w:val="18"/>
  </w:num>
  <w:num w:numId="10">
    <w:abstractNumId w:val="18"/>
  </w:num>
  <w:num w:numId="11">
    <w:abstractNumId w:val="18"/>
  </w:num>
  <w:num w:numId="12">
    <w:abstractNumId w:val="12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13"/>
  </w:num>
  <w:num w:numId="24">
    <w:abstractNumId w:val="24"/>
  </w:num>
  <w:num w:numId="25">
    <w:abstractNumId w:val="10"/>
  </w:num>
  <w:num w:numId="26">
    <w:abstractNumId w:val="25"/>
  </w:num>
  <w:num w:numId="27">
    <w:abstractNumId w:val="14"/>
  </w:num>
  <w:num w:numId="28">
    <w:abstractNumId w:val="17"/>
  </w:num>
  <w:num w:numId="29">
    <w:abstractNumId w:val="26"/>
  </w:num>
  <w:num w:numId="30">
    <w:abstractNumId w:val="20"/>
  </w:num>
  <w:num w:numId="31">
    <w:abstractNumId w:val="22"/>
  </w:num>
  <w:num w:numId="32">
    <w:abstractNumId w:val="15"/>
  </w:num>
  <w:num w:numId="33">
    <w:abstractNumId w:val="16"/>
  </w:num>
  <w:num w:numId="34">
    <w:abstractNumId w:val="11"/>
  </w:num>
  <w:num w:numId="35">
    <w:abstractNumId w:val="19"/>
  </w:num>
  <w:num w:numId="36">
    <w:abstractNumId w:val="23"/>
  </w:num>
  <w:num w:numId="3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removeDateAndTime/>
  <w:hideSpellingErrors/>
  <w:hideGrammaticalError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evenAndOddHeaders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LY0MjExNjQ1NbS0tDBS0lEKTi0uzszPAykwNKkFAKxpC7MtAAAA"/>
  </w:docVars>
  <w:rsids>
    <w:rsidRoot w:val="00064C6A"/>
    <w:rsid w:val="0000274E"/>
    <w:rsid w:val="000046D4"/>
    <w:rsid w:val="00011735"/>
    <w:rsid w:val="000122EA"/>
    <w:rsid w:val="00012A23"/>
    <w:rsid w:val="00016CB1"/>
    <w:rsid w:val="00021E41"/>
    <w:rsid w:val="00023D00"/>
    <w:rsid w:val="00037DB5"/>
    <w:rsid w:val="00045AB4"/>
    <w:rsid w:val="00060D56"/>
    <w:rsid w:val="000627EB"/>
    <w:rsid w:val="00064C6A"/>
    <w:rsid w:val="00065210"/>
    <w:rsid w:val="00066FAF"/>
    <w:rsid w:val="000748CA"/>
    <w:rsid w:val="00077EDA"/>
    <w:rsid w:val="0008745D"/>
    <w:rsid w:val="00096B35"/>
    <w:rsid w:val="000A6982"/>
    <w:rsid w:val="000B036B"/>
    <w:rsid w:val="000B3689"/>
    <w:rsid w:val="000B7A8E"/>
    <w:rsid w:val="000D03ED"/>
    <w:rsid w:val="000D4D8E"/>
    <w:rsid w:val="000D75E1"/>
    <w:rsid w:val="000E2B52"/>
    <w:rsid w:val="000F125B"/>
    <w:rsid w:val="000F6BF1"/>
    <w:rsid w:val="00107DAB"/>
    <w:rsid w:val="00110A46"/>
    <w:rsid w:val="00114F80"/>
    <w:rsid w:val="00127513"/>
    <w:rsid w:val="001316D2"/>
    <w:rsid w:val="00144737"/>
    <w:rsid w:val="001455E5"/>
    <w:rsid w:val="00146361"/>
    <w:rsid w:val="00147F28"/>
    <w:rsid w:val="00150AB9"/>
    <w:rsid w:val="00156D72"/>
    <w:rsid w:val="001671AF"/>
    <w:rsid w:val="00176E66"/>
    <w:rsid w:val="001851B0"/>
    <w:rsid w:val="001B0D41"/>
    <w:rsid w:val="001B66B1"/>
    <w:rsid w:val="001B6BE5"/>
    <w:rsid w:val="001C2D26"/>
    <w:rsid w:val="001C6311"/>
    <w:rsid w:val="001C7C2F"/>
    <w:rsid w:val="001D2181"/>
    <w:rsid w:val="001F30A7"/>
    <w:rsid w:val="00202DDF"/>
    <w:rsid w:val="0020553D"/>
    <w:rsid w:val="002115DC"/>
    <w:rsid w:val="0022482C"/>
    <w:rsid w:val="0022565C"/>
    <w:rsid w:val="002303AD"/>
    <w:rsid w:val="002431B6"/>
    <w:rsid w:val="002452C5"/>
    <w:rsid w:val="002525F9"/>
    <w:rsid w:val="00253CF8"/>
    <w:rsid w:val="00261B94"/>
    <w:rsid w:val="002A4F6B"/>
    <w:rsid w:val="002A7B3F"/>
    <w:rsid w:val="002B5F09"/>
    <w:rsid w:val="002C40BD"/>
    <w:rsid w:val="002C4B5B"/>
    <w:rsid w:val="002D1524"/>
    <w:rsid w:val="002D553F"/>
    <w:rsid w:val="002D5619"/>
    <w:rsid w:val="002D6318"/>
    <w:rsid w:val="00310213"/>
    <w:rsid w:val="0031741B"/>
    <w:rsid w:val="00321210"/>
    <w:rsid w:val="003219D0"/>
    <w:rsid w:val="003239B3"/>
    <w:rsid w:val="00324230"/>
    <w:rsid w:val="00327FF3"/>
    <w:rsid w:val="00330527"/>
    <w:rsid w:val="0033522A"/>
    <w:rsid w:val="00346429"/>
    <w:rsid w:val="0034785F"/>
    <w:rsid w:val="00352F9F"/>
    <w:rsid w:val="00353067"/>
    <w:rsid w:val="00353589"/>
    <w:rsid w:val="00355642"/>
    <w:rsid w:val="00356B70"/>
    <w:rsid w:val="00361A29"/>
    <w:rsid w:val="00372B5E"/>
    <w:rsid w:val="0037798A"/>
    <w:rsid w:val="00380981"/>
    <w:rsid w:val="00381C4F"/>
    <w:rsid w:val="003826D7"/>
    <w:rsid w:val="003940A7"/>
    <w:rsid w:val="0039790A"/>
    <w:rsid w:val="003A137A"/>
    <w:rsid w:val="003A3FD7"/>
    <w:rsid w:val="003B2E98"/>
    <w:rsid w:val="003B4880"/>
    <w:rsid w:val="003C0DA8"/>
    <w:rsid w:val="003D4CAE"/>
    <w:rsid w:val="003D4E15"/>
    <w:rsid w:val="003D54E6"/>
    <w:rsid w:val="003D5985"/>
    <w:rsid w:val="003D690E"/>
    <w:rsid w:val="003D6F4E"/>
    <w:rsid w:val="003E17E4"/>
    <w:rsid w:val="003E1B45"/>
    <w:rsid w:val="003E2B68"/>
    <w:rsid w:val="003E5A2A"/>
    <w:rsid w:val="003F55C3"/>
    <w:rsid w:val="0040024D"/>
    <w:rsid w:val="00407C46"/>
    <w:rsid w:val="0041332A"/>
    <w:rsid w:val="00415A31"/>
    <w:rsid w:val="004172D1"/>
    <w:rsid w:val="00441572"/>
    <w:rsid w:val="00441C87"/>
    <w:rsid w:val="00461CC4"/>
    <w:rsid w:val="00462FB2"/>
    <w:rsid w:val="00477162"/>
    <w:rsid w:val="00480885"/>
    <w:rsid w:val="004836FA"/>
    <w:rsid w:val="0048444E"/>
    <w:rsid w:val="004974BD"/>
    <w:rsid w:val="004B519C"/>
    <w:rsid w:val="004C7017"/>
    <w:rsid w:val="004F3830"/>
    <w:rsid w:val="004F5694"/>
    <w:rsid w:val="00501F30"/>
    <w:rsid w:val="00507A53"/>
    <w:rsid w:val="005260FA"/>
    <w:rsid w:val="005447D3"/>
    <w:rsid w:val="00544AD8"/>
    <w:rsid w:val="005477BF"/>
    <w:rsid w:val="005521FF"/>
    <w:rsid w:val="005542CE"/>
    <w:rsid w:val="0057316A"/>
    <w:rsid w:val="0057333F"/>
    <w:rsid w:val="005745E0"/>
    <w:rsid w:val="00577208"/>
    <w:rsid w:val="005907BD"/>
    <w:rsid w:val="0059688D"/>
    <w:rsid w:val="005A5E46"/>
    <w:rsid w:val="005C2551"/>
    <w:rsid w:val="005C56BF"/>
    <w:rsid w:val="005C7B21"/>
    <w:rsid w:val="005E0CA2"/>
    <w:rsid w:val="005F149A"/>
    <w:rsid w:val="006034A3"/>
    <w:rsid w:val="00611122"/>
    <w:rsid w:val="006133D3"/>
    <w:rsid w:val="00622EDB"/>
    <w:rsid w:val="00626871"/>
    <w:rsid w:val="006310A9"/>
    <w:rsid w:val="006360F7"/>
    <w:rsid w:val="00637D9D"/>
    <w:rsid w:val="00644DFC"/>
    <w:rsid w:val="0065616A"/>
    <w:rsid w:val="00666294"/>
    <w:rsid w:val="00672A68"/>
    <w:rsid w:val="006870B0"/>
    <w:rsid w:val="006A5B00"/>
    <w:rsid w:val="006B022A"/>
    <w:rsid w:val="006B24CC"/>
    <w:rsid w:val="006B373D"/>
    <w:rsid w:val="006C2F97"/>
    <w:rsid w:val="006C66D9"/>
    <w:rsid w:val="006D4FC8"/>
    <w:rsid w:val="006D6CF6"/>
    <w:rsid w:val="006E605B"/>
    <w:rsid w:val="006F0CD0"/>
    <w:rsid w:val="00705BCD"/>
    <w:rsid w:val="00706BC8"/>
    <w:rsid w:val="00707C2D"/>
    <w:rsid w:val="0071090B"/>
    <w:rsid w:val="00711BB5"/>
    <w:rsid w:val="00715782"/>
    <w:rsid w:val="007159BF"/>
    <w:rsid w:val="00720EED"/>
    <w:rsid w:val="0073468D"/>
    <w:rsid w:val="0073495B"/>
    <w:rsid w:val="007443AD"/>
    <w:rsid w:val="00745BF4"/>
    <w:rsid w:val="0074781B"/>
    <w:rsid w:val="00754891"/>
    <w:rsid w:val="007650C3"/>
    <w:rsid w:val="00774A5D"/>
    <w:rsid w:val="00777FD5"/>
    <w:rsid w:val="00785B32"/>
    <w:rsid w:val="00787A60"/>
    <w:rsid w:val="00793DC9"/>
    <w:rsid w:val="007A721B"/>
    <w:rsid w:val="007B45DC"/>
    <w:rsid w:val="007C49AA"/>
    <w:rsid w:val="007C5496"/>
    <w:rsid w:val="007E0044"/>
    <w:rsid w:val="007E6A80"/>
    <w:rsid w:val="007F0970"/>
    <w:rsid w:val="007F22D7"/>
    <w:rsid w:val="007F6608"/>
    <w:rsid w:val="007F7A3E"/>
    <w:rsid w:val="0080383E"/>
    <w:rsid w:val="00810935"/>
    <w:rsid w:val="00814551"/>
    <w:rsid w:val="00817193"/>
    <w:rsid w:val="00821B9F"/>
    <w:rsid w:val="0082420F"/>
    <w:rsid w:val="0082520E"/>
    <w:rsid w:val="0083482B"/>
    <w:rsid w:val="00840880"/>
    <w:rsid w:val="008415B2"/>
    <w:rsid w:val="00851E43"/>
    <w:rsid w:val="00854B15"/>
    <w:rsid w:val="00861A9C"/>
    <w:rsid w:val="00871AA8"/>
    <w:rsid w:val="008720E8"/>
    <w:rsid w:val="008770A5"/>
    <w:rsid w:val="00877DA6"/>
    <w:rsid w:val="00896370"/>
    <w:rsid w:val="008A2A3A"/>
    <w:rsid w:val="008C37CA"/>
    <w:rsid w:val="008C37F8"/>
    <w:rsid w:val="008C42A7"/>
    <w:rsid w:val="008D5D91"/>
    <w:rsid w:val="008E072D"/>
    <w:rsid w:val="008E1B97"/>
    <w:rsid w:val="008E3872"/>
    <w:rsid w:val="008E4376"/>
    <w:rsid w:val="008E4F02"/>
    <w:rsid w:val="008E7BD9"/>
    <w:rsid w:val="008F1168"/>
    <w:rsid w:val="008F7A5E"/>
    <w:rsid w:val="0091539A"/>
    <w:rsid w:val="0092302F"/>
    <w:rsid w:val="00925B1F"/>
    <w:rsid w:val="0093514A"/>
    <w:rsid w:val="00940025"/>
    <w:rsid w:val="009507C1"/>
    <w:rsid w:val="0096194F"/>
    <w:rsid w:val="00961B0B"/>
    <w:rsid w:val="00973057"/>
    <w:rsid w:val="00997A06"/>
    <w:rsid w:val="009A453B"/>
    <w:rsid w:val="009A541B"/>
    <w:rsid w:val="009B0D32"/>
    <w:rsid w:val="009C27B7"/>
    <w:rsid w:val="009D051F"/>
    <w:rsid w:val="009D5869"/>
    <w:rsid w:val="009E3EDB"/>
    <w:rsid w:val="00A0081C"/>
    <w:rsid w:val="00A01082"/>
    <w:rsid w:val="00A01C05"/>
    <w:rsid w:val="00A05C77"/>
    <w:rsid w:val="00A2043E"/>
    <w:rsid w:val="00A274BC"/>
    <w:rsid w:val="00A36027"/>
    <w:rsid w:val="00A43036"/>
    <w:rsid w:val="00A50821"/>
    <w:rsid w:val="00A54B23"/>
    <w:rsid w:val="00A55DB2"/>
    <w:rsid w:val="00A56424"/>
    <w:rsid w:val="00A61B83"/>
    <w:rsid w:val="00A62CDE"/>
    <w:rsid w:val="00A70429"/>
    <w:rsid w:val="00A71827"/>
    <w:rsid w:val="00A7323B"/>
    <w:rsid w:val="00A7464D"/>
    <w:rsid w:val="00A846C8"/>
    <w:rsid w:val="00A9172D"/>
    <w:rsid w:val="00AA5CF5"/>
    <w:rsid w:val="00AD01C7"/>
    <w:rsid w:val="00AE343C"/>
    <w:rsid w:val="00AF7E7C"/>
    <w:rsid w:val="00B02F73"/>
    <w:rsid w:val="00B039AF"/>
    <w:rsid w:val="00B13EC1"/>
    <w:rsid w:val="00B3613C"/>
    <w:rsid w:val="00B36810"/>
    <w:rsid w:val="00B40972"/>
    <w:rsid w:val="00B41201"/>
    <w:rsid w:val="00B43313"/>
    <w:rsid w:val="00B47B93"/>
    <w:rsid w:val="00B647FE"/>
    <w:rsid w:val="00B65380"/>
    <w:rsid w:val="00B70BD2"/>
    <w:rsid w:val="00B714D0"/>
    <w:rsid w:val="00B752A1"/>
    <w:rsid w:val="00B82819"/>
    <w:rsid w:val="00B840DC"/>
    <w:rsid w:val="00B90976"/>
    <w:rsid w:val="00B90C62"/>
    <w:rsid w:val="00B97485"/>
    <w:rsid w:val="00BA5B11"/>
    <w:rsid w:val="00BB5488"/>
    <w:rsid w:val="00BC7550"/>
    <w:rsid w:val="00BD6F16"/>
    <w:rsid w:val="00BD75B5"/>
    <w:rsid w:val="00BE2A1D"/>
    <w:rsid w:val="00BE6A8C"/>
    <w:rsid w:val="00C06D1B"/>
    <w:rsid w:val="00C15FFC"/>
    <w:rsid w:val="00C263D7"/>
    <w:rsid w:val="00C33047"/>
    <w:rsid w:val="00C462B5"/>
    <w:rsid w:val="00C504D5"/>
    <w:rsid w:val="00C54407"/>
    <w:rsid w:val="00C778D5"/>
    <w:rsid w:val="00C82704"/>
    <w:rsid w:val="00C91217"/>
    <w:rsid w:val="00C9182B"/>
    <w:rsid w:val="00CA2798"/>
    <w:rsid w:val="00CA2E50"/>
    <w:rsid w:val="00CC24E3"/>
    <w:rsid w:val="00CC2C2E"/>
    <w:rsid w:val="00CC7D02"/>
    <w:rsid w:val="00CD3603"/>
    <w:rsid w:val="00CD6A7C"/>
    <w:rsid w:val="00CF02DA"/>
    <w:rsid w:val="00D158A3"/>
    <w:rsid w:val="00D1604A"/>
    <w:rsid w:val="00D35704"/>
    <w:rsid w:val="00D36A47"/>
    <w:rsid w:val="00D43323"/>
    <w:rsid w:val="00D477DC"/>
    <w:rsid w:val="00D534F6"/>
    <w:rsid w:val="00D6636C"/>
    <w:rsid w:val="00D701DE"/>
    <w:rsid w:val="00D7281A"/>
    <w:rsid w:val="00D80127"/>
    <w:rsid w:val="00D816C5"/>
    <w:rsid w:val="00D82B5F"/>
    <w:rsid w:val="00D87D76"/>
    <w:rsid w:val="00D93232"/>
    <w:rsid w:val="00DA53D8"/>
    <w:rsid w:val="00DA6335"/>
    <w:rsid w:val="00DA69EB"/>
    <w:rsid w:val="00DA7558"/>
    <w:rsid w:val="00DB1C6A"/>
    <w:rsid w:val="00DB5952"/>
    <w:rsid w:val="00DD02C3"/>
    <w:rsid w:val="00DD775A"/>
    <w:rsid w:val="00DE2D90"/>
    <w:rsid w:val="00DE32EC"/>
    <w:rsid w:val="00DF6643"/>
    <w:rsid w:val="00E11A35"/>
    <w:rsid w:val="00E15EF6"/>
    <w:rsid w:val="00E26A39"/>
    <w:rsid w:val="00E274AB"/>
    <w:rsid w:val="00E31E3E"/>
    <w:rsid w:val="00E4013F"/>
    <w:rsid w:val="00E40A69"/>
    <w:rsid w:val="00E41000"/>
    <w:rsid w:val="00E62D7C"/>
    <w:rsid w:val="00E70F19"/>
    <w:rsid w:val="00E81EA8"/>
    <w:rsid w:val="00E8626B"/>
    <w:rsid w:val="00E915B6"/>
    <w:rsid w:val="00E95AD6"/>
    <w:rsid w:val="00EA5C52"/>
    <w:rsid w:val="00EB1019"/>
    <w:rsid w:val="00EB72B4"/>
    <w:rsid w:val="00EC14E6"/>
    <w:rsid w:val="00ED69E3"/>
    <w:rsid w:val="00EE67B4"/>
    <w:rsid w:val="00EF2D34"/>
    <w:rsid w:val="00EF3294"/>
    <w:rsid w:val="00F01D54"/>
    <w:rsid w:val="00F05500"/>
    <w:rsid w:val="00F07219"/>
    <w:rsid w:val="00F0793E"/>
    <w:rsid w:val="00F11984"/>
    <w:rsid w:val="00F255AC"/>
    <w:rsid w:val="00F32D1D"/>
    <w:rsid w:val="00F37008"/>
    <w:rsid w:val="00F37333"/>
    <w:rsid w:val="00F407C9"/>
    <w:rsid w:val="00F42DE0"/>
    <w:rsid w:val="00F7053E"/>
    <w:rsid w:val="00F74E93"/>
    <w:rsid w:val="00F814CE"/>
    <w:rsid w:val="00F844F8"/>
    <w:rsid w:val="00F86FD4"/>
    <w:rsid w:val="00F93C06"/>
    <w:rsid w:val="00F93F7A"/>
    <w:rsid w:val="00FB4089"/>
    <w:rsid w:val="00FC6A2E"/>
    <w:rsid w:val="00FC7267"/>
    <w:rsid w:val="00FC79A8"/>
    <w:rsid w:val="00FD2A15"/>
    <w:rsid w:val="00FE4CAD"/>
    <w:rsid w:val="00FF6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F74E48"/>
  <w15:docId w15:val="{FB412F38-1D55-4E31-ABD7-C30D22574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HAnsi"/>
        <w:kern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36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4B5B"/>
    <w:pPr>
      <w:spacing w:line="300" w:lineRule="auto"/>
    </w:pPr>
  </w:style>
  <w:style w:type="paragraph" w:styleId="Heading1">
    <w:name w:val="heading 1"/>
    <w:basedOn w:val="Normal"/>
    <w:next w:val="Normal"/>
    <w:link w:val="Heading1Char"/>
    <w:uiPriority w:val="9"/>
    <w:semiHidden/>
    <w:unhideWhenUsed/>
    <w:pPr>
      <w:pBdr>
        <w:bottom w:val="single" w:sz="4" w:space="2" w:color="438086"/>
      </w:pBdr>
      <w:spacing w:before="360" w:after="80"/>
      <w:outlineLvl w:val="0"/>
    </w:pPr>
    <w:rPr>
      <w:rFonts w:asciiTheme="majorHAnsi" w:hAnsiTheme="majorHAnsi"/>
      <w:color w:val="438086" w:themeColor="accen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pPr>
      <w:spacing w:after="0"/>
      <w:outlineLvl w:val="1"/>
    </w:pPr>
    <w:rPr>
      <w:rFonts w:asciiTheme="majorHAnsi" w:hAnsiTheme="majorHAnsi"/>
      <w:color w:val="438086" w:themeColor="accent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pPr>
      <w:spacing w:after="0"/>
      <w:outlineLvl w:val="2"/>
    </w:pPr>
    <w:rPr>
      <w:rFonts w:asciiTheme="majorHAnsi" w:hAnsiTheme="majorHAnsi"/>
      <w:color w:val="438086" w:themeColor="accen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pPr>
      <w:spacing w:after="0"/>
      <w:outlineLvl w:val="3"/>
    </w:pPr>
    <w:rPr>
      <w:rFonts w:asciiTheme="majorHAnsi" w:hAnsiTheme="majorHAnsi"/>
      <w:i/>
      <w:color w:val="438086" w:themeColor="accent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pPr>
      <w:spacing w:after="0"/>
      <w:outlineLvl w:val="4"/>
    </w:pPr>
    <w:rPr>
      <w:rFonts w:asciiTheme="majorHAnsi" w:hAnsiTheme="majorHAnsi"/>
      <w:b/>
      <w:color w:val="325F64" w:themeColor="accen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pPr>
      <w:spacing w:after="0"/>
      <w:outlineLvl w:val="5"/>
    </w:pPr>
    <w:rPr>
      <w:rFonts w:asciiTheme="majorHAnsi" w:hAnsiTheme="majorHAnsi"/>
      <w:b/>
      <w:i/>
      <w:color w:val="325F64" w:themeColor="accen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pPr>
      <w:spacing w:after="0"/>
      <w:outlineLvl w:val="6"/>
    </w:pPr>
    <w:rPr>
      <w:rFonts w:asciiTheme="majorHAnsi" w:hAnsiTheme="majorHAnsi"/>
      <w:b/>
      <w:color w:val="53548A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pPr>
      <w:spacing w:after="0"/>
      <w:outlineLvl w:val="7"/>
    </w:pPr>
    <w:rPr>
      <w:rFonts w:asciiTheme="majorHAnsi" w:hAnsiTheme="majorHAnsi"/>
      <w:b/>
      <w:i/>
      <w:color w:val="53548A" w:themeColor="accent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pPr>
      <w:spacing w:after="0"/>
      <w:outlineLvl w:val="8"/>
    </w:pPr>
    <w:rPr>
      <w:rFonts w:asciiTheme="majorHAnsi" w:hAnsiTheme="majorHAnsi"/>
      <w:b/>
      <w:color w:val="313240" w:themeColor="text2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losing">
    <w:name w:val="Closing"/>
    <w:basedOn w:val="SenderAddress"/>
    <w:link w:val="ClosingChar"/>
    <w:uiPriority w:val="5"/>
    <w:unhideWhenUsed/>
    <w:qFormat/>
    <w:pPr>
      <w:spacing w:before="960" w:after="960"/>
      <w:ind w:left="4320"/>
    </w:pPr>
  </w:style>
  <w:style w:type="character" w:customStyle="1" w:styleId="ClosingChar">
    <w:name w:val="Closing Char"/>
    <w:basedOn w:val="DefaultParagraphFont"/>
    <w:link w:val="Closing"/>
    <w:uiPriority w:val="5"/>
    <w:rPr>
      <w:rFonts w:cstheme="minorHAnsi"/>
      <w:sz w:val="20"/>
      <w:lang w:eastAsia="ja-JP"/>
    </w:rPr>
  </w:style>
  <w:style w:type="paragraph" w:styleId="Salutation">
    <w:name w:val="Salutation"/>
    <w:basedOn w:val="Normal"/>
    <w:next w:val="Normal"/>
    <w:link w:val="SalutationChar"/>
    <w:uiPriority w:val="4"/>
    <w:unhideWhenUsed/>
    <w:qFormat/>
    <w:pPr>
      <w:spacing w:before="480" w:after="480" w:line="240" w:lineRule="auto"/>
      <w:contextualSpacing/>
    </w:pPr>
    <w:rPr>
      <w:b/>
      <w:color w:val="438086" w:themeColor="accent2"/>
      <w:szCs w:val="22"/>
    </w:rPr>
  </w:style>
  <w:style w:type="character" w:customStyle="1" w:styleId="SalutationChar">
    <w:name w:val="Salutation Char"/>
    <w:basedOn w:val="DefaultParagraphFont"/>
    <w:link w:val="Salutation"/>
    <w:uiPriority w:val="4"/>
    <w:rPr>
      <w:b/>
      <w:color w:val="438086" w:themeColor="accent2"/>
      <w:szCs w:val="22"/>
      <w:lang w:eastAsia="ja-JP"/>
    </w:rPr>
  </w:style>
  <w:style w:type="paragraph" w:customStyle="1" w:styleId="SenderAddress">
    <w:name w:val="Sender Address"/>
    <w:basedOn w:val="Normal"/>
    <w:uiPriority w:val="2"/>
    <w:qFormat/>
    <w:pPr>
      <w:spacing w:after="0"/>
      <w:ind w:left="6480"/>
    </w:pPr>
    <w:rPr>
      <w:szCs w:val="22"/>
    </w:rPr>
  </w:style>
  <w:style w:type="paragraph" w:customStyle="1" w:styleId="Subject">
    <w:name w:val="Subject"/>
    <w:basedOn w:val="Normal"/>
    <w:next w:val="Normal"/>
    <w:uiPriority w:val="7"/>
    <w:semiHidden/>
    <w:unhideWhenUsed/>
    <w:qFormat/>
    <w:pPr>
      <w:spacing w:before="480" w:after="480" w:line="240" w:lineRule="auto"/>
      <w:contextualSpacing/>
    </w:pPr>
    <w:rPr>
      <w:b/>
      <w:color w:val="438086" w:themeColor="accent2"/>
      <w:szCs w:val="22"/>
    </w:rPr>
  </w:style>
  <w:style w:type="paragraph" w:customStyle="1" w:styleId="RecipientAddress">
    <w:name w:val="Recipient Address"/>
    <w:basedOn w:val="Normal"/>
    <w:uiPriority w:val="3"/>
    <w:qFormat/>
    <w:pPr>
      <w:spacing w:before="480" w:after="480"/>
      <w:contextualSpacing/>
    </w:p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styleId="Signature">
    <w:name w:val="Signature"/>
    <w:basedOn w:val="Normal"/>
    <w:link w:val="SignatureChar"/>
    <w:uiPriority w:val="99"/>
    <w:unhideWhenUsed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rPr>
      <w:rFonts w:cstheme="minorHAnsi"/>
      <w:sz w:val="20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paragraph" w:styleId="BlockText">
    <w:name w:val="Block Text"/>
    <w:basedOn w:val="Normal"/>
    <w:uiPriority w:val="99"/>
    <w:semiHidden/>
    <w:unhideWhenUsed/>
    <w:pPr>
      <w:pBdr>
        <w:top w:val="single" w:sz="2" w:space="10" w:color="53548A" w:themeColor="accent1"/>
        <w:left w:val="single" w:sz="2" w:space="10" w:color="53548A" w:themeColor="accent1"/>
        <w:bottom w:val="single" w:sz="2" w:space="10" w:color="53548A" w:themeColor="accent1"/>
        <w:right w:val="single" w:sz="2" w:space="10" w:color="53548A" w:themeColor="accent1"/>
        <w:between w:val="single" w:sz="2" w:space="10" w:color="53548A" w:themeColor="accent1"/>
        <w:bar w:val="single" w:sz="2" w:color="53548A" w:themeColor="accent1"/>
      </w:pBdr>
      <w:ind w:left="1152" w:right="1152"/>
    </w:pPr>
    <w:rPr>
      <w:rFonts w:eastAsiaTheme="minorEastAsia" w:cstheme="minorBidi"/>
      <w:i/>
      <w:iCs/>
      <w:color w:val="53548A" w:themeColor="accent1"/>
    </w:rPr>
  </w:style>
  <w:style w:type="character" w:styleId="BookTitle">
    <w:name w:val="Book Title"/>
    <w:basedOn w:val="DefaultParagraphFont"/>
    <w:uiPriority w:val="33"/>
    <w:qFormat/>
    <w:rPr>
      <w:rFonts w:ascii="Cambria" w:hAnsi="Cambria" w:cs="Times New Roman"/>
      <w:i/>
      <w:color w:val="000000"/>
      <w:sz w:val="20"/>
      <w:szCs w:val="20"/>
    </w:rPr>
  </w:style>
  <w:style w:type="character" w:styleId="Emphasis">
    <w:name w:val="Emphasis"/>
    <w:uiPriority w:val="20"/>
    <w:qFormat/>
    <w:rPr>
      <w:rFonts w:asciiTheme="minorHAnsi" w:hAnsiTheme="minorHAnsi"/>
      <w:b/>
      <w:color w:val="438086" w:themeColor="accent2"/>
      <w:spacing w:val="1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cstheme="minorHAnsi"/>
      <w:sz w:val="20"/>
      <w:szCs w:val="20"/>
      <w:lang w:eastAsia="ja-JP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cstheme="minorHAnsi"/>
      <w:sz w:val="20"/>
      <w:szCs w:val="20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hAnsiTheme="majorHAnsi" w:cstheme="minorHAnsi"/>
      <w:color w:val="438086" w:themeColor="accent2"/>
      <w:sz w:val="32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hAnsiTheme="majorHAnsi" w:cstheme="minorHAnsi"/>
      <w:color w:val="438086" w:themeColor="accent2"/>
      <w:sz w:val="28"/>
      <w:szCs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hAnsiTheme="majorHAnsi" w:cstheme="minorHAnsi"/>
      <w:color w:val="438086" w:themeColor="accent2"/>
      <w:sz w:val="24"/>
      <w:szCs w:val="24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hAnsiTheme="majorHAnsi" w:cstheme="minorHAnsi"/>
      <w:i/>
      <w:color w:val="438086" w:themeColor="accent2"/>
      <w:sz w:val="20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hAnsiTheme="majorHAnsi" w:cstheme="minorHAnsi"/>
      <w:b/>
      <w:color w:val="325F64" w:themeColor="accent2" w:themeShade="BF"/>
      <w:sz w:val="20"/>
      <w:szCs w:val="20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hAnsiTheme="majorHAnsi" w:cstheme="minorHAnsi"/>
      <w:b/>
      <w:i/>
      <w:color w:val="325F64" w:themeColor="accent2" w:themeShade="BF"/>
      <w:sz w:val="20"/>
      <w:szCs w:val="20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hAnsiTheme="majorHAnsi" w:cstheme="minorHAnsi"/>
      <w:b/>
      <w:color w:val="53548A" w:themeColor="accent1"/>
      <w:sz w:val="20"/>
      <w:szCs w:val="20"/>
      <w:lang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hAnsiTheme="majorHAnsi" w:cstheme="minorHAnsi"/>
      <w:b/>
      <w:i/>
      <w:color w:val="53548A" w:themeColor="accent1"/>
      <w:sz w:val="20"/>
      <w:szCs w:val="20"/>
      <w:lang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hAnsiTheme="majorHAnsi" w:cstheme="minorHAnsi"/>
      <w:b/>
      <w:color w:val="313240" w:themeColor="text2" w:themeShade="BF"/>
      <w:sz w:val="20"/>
      <w:szCs w:val="20"/>
      <w:lang w:eastAsia="ja-JP"/>
    </w:rPr>
  </w:style>
  <w:style w:type="character" w:styleId="IntenseEmphasis">
    <w:name w:val="Intense Emphasis"/>
    <w:basedOn w:val="DefaultParagraphFont"/>
    <w:uiPriority w:val="21"/>
    <w:qFormat/>
    <w:rPr>
      <w:rFonts w:asciiTheme="minorHAnsi" w:hAnsiTheme="minorHAnsi" w:cstheme="minorHAnsi"/>
      <w:b/>
      <w:i/>
      <w:caps/>
      <w:color w:val="438086" w:themeColor="accent2"/>
      <w:spacing w:val="5"/>
    </w:rPr>
  </w:style>
  <w:style w:type="paragraph" w:styleId="IntenseQuote">
    <w:name w:val="Intense Quote"/>
    <w:basedOn w:val="Normal"/>
    <w:link w:val="IntenseQuoteChar"/>
    <w:uiPriority w:val="30"/>
    <w:qFormat/>
    <w:pPr>
      <w:pBdr>
        <w:top w:val="threeDEngrave" w:sz="6" w:space="10" w:color="438086" w:themeColor="accent2"/>
        <w:bottom w:val="single" w:sz="4" w:space="10" w:color="438086" w:themeColor="accent2"/>
      </w:pBdr>
      <w:spacing w:before="360" w:after="360" w:line="324" w:lineRule="auto"/>
      <w:ind w:left="1080" w:right="1080"/>
    </w:pPr>
    <w:rPr>
      <w:i/>
      <w:color w:val="438086" w:themeColor="accent2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cstheme="minorHAnsi"/>
      <w:i/>
      <w:color w:val="438086" w:themeColor="accent2"/>
      <w:sz w:val="20"/>
      <w:lang w:eastAsia="ja-JP"/>
    </w:rPr>
  </w:style>
  <w:style w:type="character" w:styleId="IntenseReference">
    <w:name w:val="Intense Reference"/>
    <w:basedOn w:val="DefaultParagraphFont"/>
    <w:uiPriority w:val="32"/>
    <w:qFormat/>
    <w:rPr>
      <w:rFonts w:asciiTheme="minorHAnsi" w:hAnsiTheme="minorHAnsi" w:cs="Times New Roman"/>
      <w:b/>
      <w:i/>
      <w:caps/>
      <w:color w:val="53548A" w:themeColor="accent1"/>
      <w:spacing w:val="5"/>
    </w:rPr>
  </w:style>
  <w:style w:type="paragraph" w:styleId="ListParagraph">
    <w:name w:val="List Paragraph"/>
    <w:basedOn w:val="Normal"/>
    <w:uiPriority w:val="36"/>
    <w:unhideWhenUsed/>
    <w:pPr>
      <w:ind w:left="720"/>
      <w:contextualSpacing/>
    </w:pPr>
  </w:style>
  <w:style w:type="paragraph" w:styleId="NoSpacing">
    <w:name w:val="No Spacing"/>
    <w:uiPriority w:val="1"/>
    <w:qFormat/>
    <w:pPr>
      <w:spacing w:after="0" w:line="240" w:lineRule="auto"/>
    </w:pPr>
    <w:rPr>
      <w:szCs w:val="24"/>
      <w:lang w:eastAsia="ja-JP"/>
    </w:rPr>
  </w:style>
  <w:style w:type="paragraph" w:styleId="NormalIndent">
    <w:name w:val="Normal Indent"/>
    <w:basedOn w:val="Normal"/>
    <w:uiPriority w:val="99"/>
    <w:semiHidden/>
    <w:unhideWhenUsed/>
    <w:pPr>
      <w:ind w:left="720"/>
      <w:contextualSpacing/>
    </w:p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11"/>
    <w:rPr>
      <w:i/>
      <w:color w:val="424456" w:themeColor="text2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cstheme="minorHAnsi"/>
      <w:i/>
      <w:color w:val="424456" w:themeColor="text2"/>
      <w:sz w:val="24"/>
      <w:szCs w:val="24"/>
      <w:lang w:eastAsia="ja-JP"/>
    </w:rPr>
  </w:style>
  <w:style w:type="character" w:styleId="SubtleEmphasis">
    <w:name w:val="Subtle Emphasis"/>
    <w:basedOn w:val="DefaultParagraphFont"/>
    <w:uiPriority w:val="19"/>
    <w:qFormat/>
    <w:rPr>
      <w:rFonts w:asciiTheme="minorHAnsi" w:hAnsiTheme="minorHAnsi"/>
      <w:i/>
      <w:color w:val="438086" w:themeColor="accent2"/>
    </w:rPr>
  </w:style>
  <w:style w:type="character" w:styleId="SubtleReference">
    <w:name w:val="Subtle Reference"/>
    <w:basedOn w:val="DefaultParagraphFont"/>
    <w:uiPriority w:val="31"/>
    <w:qFormat/>
    <w:rPr>
      <w:rFonts w:cs="Times New Roman"/>
      <w:i/>
      <w:color w:val="53548A" w:themeColor="accent1"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le">
    <w:name w:val="Title"/>
    <w:basedOn w:val="Normal"/>
    <w:link w:val="TitleChar"/>
    <w:uiPriority w:val="10"/>
    <w:pPr>
      <w:spacing w:before="400"/>
    </w:pPr>
    <w:rPr>
      <w:rFonts w:asciiTheme="majorHAnsi" w:hAnsiTheme="majorHAnsi"/>
      <w:color w:val="53548A" w:themeColor="accen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hAnsiTheme="majorHAnsi" w:cstheme="minorHAnsi"/>
      <w:color w:val="53548A" w:themeColor="accent1"/>
      <w:sz w:val="56"/>
      <w:szCs w:val="56"/>
      <w:lang w:eastAsia="ja-JP"/>
    </w:rPr>
  </w:style>
  <w:style w:type="numbering" w:customStyle="1" w:styleId="UrbanBulletedList">
    <w:name w:val="Urban Bulleted List"/>
    <w:uiPriority w:val="99"/>
    <w:pPr>
      <w:numPr>
        <w:numId w:val="1"/>
      </w:numPr>
    </w:pPr>
  </w:style>
  <w:style w:type="numbering" w:customStyle="1" w:styleId="UrbanNumberedList">
    <w:name w:val="Urban Numbered List"/>
    <w:uiPriority w:val="99"/>
    <w:pPr>
      <w:numPr>
        <w:numId w:val="2"/>
      </w:numPr>
    </w:pPr>
  </w:style>
  <w:style w:type="paragraph" w:customStyle="1" w:styleId="Bullet1">
    <w:name w:val="Bullet 1"/>
    <w:basedOn w:val="ListParagraph"/>
    <w:uiPriority w:val="37"/>
    <w:qFormat/>
    <w:pPr>
      <w:numPr>
        <w:numId w:val="11"/>
      </w:numPr>
      <w:spacing w:after="0" w:line="276" w:lineRule="auto"/>
    </w:pPr>
  </w:style>
  <w:style w:type="paragraph" w:customStyle="1" w:styleId="Bullet2">
    <w:name w:val="Bullet 2"/>
    <w:basedOn w:val="ListParagraph"/>
    <w:uiPriority w:val="37"/>
    <w:qFormat/>
    <w:pPr>
      <w:numPr>
        <w:ilvl w:val="1"/>
        <w:numId w:val="11"/>
      </w:numPr>
      <w:spacing w:after="0" w:line="276" w:lineRule="auto"/>
    </w:pPr>
  </w:style>
  <w:style w:type="paragraph" w:customStyle="1" w:styleId="Bullet3">
    <w:name w:val="Bullet 3"/>
    <w:basedOn w:val="ListParagraph"/>
    <w:uiPriority w:val="37"/>
    <w:qFormat/>
    <w:pPr>
      <w:numPr>
        <w:ilvl w:val="2"/>
        <w:numId w:val="11"/>
      </w:numPr>
      <w:spacing w:after="0" w:line="276" w:lineRule="auto"/>
    </w:pPr>
  </w:style>
  <w:style w:type="paragraph" w:customStyle="1" w:styleId="Category">
    <w:name w:val="Category"/>
    <w:basedOn w:val="Normal"/>
    <w:uiPriority w:val="49"/>
    <w:pPr>
      <w:framePr w:hSpace="187" w:wrap="around" w:hAnchor="margin" w:xAlign="center" w:y="721"/>
      <w:spacing w:after="0" w:line="240" w:lineRule="auto"/>
    </w:pPr>
    <w:rPr>
      <w:rFonts w:cstheme="minorBidi"/>
      <w:caps/>
      <w:sz w:val="22"/>
      <w:szCs w:val="22"/>
    </w:rPr>
  </w:style>
  <w:style w:type="paragraph" w:customStyle="1" w:styleId="Comments">
    <w:name w:val="Comments"/>
    <w:basedOn w:val="Normal"/>
    <w:uiPriority w:val="49"/>
    <w:pPr>
      <w:framePr w:hSpace="187" w:wrap="around" w:hAnchor="margin" w:xAlign="center" w:y="721"/>
      <w:spacing w:before="320" w:after="0" w:line="240" w:lineRule="auto"/>
    </w:pPr>
    <w:rPr>
      <w:rFonts w:cstheme="minorBidi"/>
      <w:b/>
      <w:sz w:val="22"/>
      <w:szCs w:val="22"/>
    </w:rPr>
  </w:style>
  <w:style w:type="paragraph" w:styleId="Caption">
    <w:name w:val="caption"/>
    <w:basedOn w:val="Normal"/>
    <w:next w:val="Normal"/>
    <w:uiPriority w:val="35"/>
    <w:qFormat/>
    <w:pPr>
      <w:spacing w:line="240" w:lineRule="auto"/>
    </w:pPr>
    <w:rPr>
      <w:b/>
      <w:bCs/>
      <w:color w:val="53548A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64C6A"/>
    <w:rPr>
      <w:color w:val="67AFBD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A2798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17193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777FD5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253CF8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74781B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918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ChateauWalk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gary.larue@gmail.com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larue3\AppData\Roaming\Microsoft\Templates\Letter%20(Urban%20theme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Urban">
  <a:themeElements>
    <a:clrScheme name="Urban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100000" r="280000" b="28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r="280000" b="28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2016-05-20T00:00:00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08A3BEC-1188-4F06-97CE-F3E2387956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19F0DE-BA9F-4F87-AA9F-5EE9668F17BA}">
  <ds:schemaRefs>
    <ds:schemaRef ds:uri="http://schemas.microsoft.com/office/2009/outspace/meta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 (Urban theme)</Template>
  <TotalTime>86</TotalTime>
  <Pages>2</Pages>
  <Words>668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Chateau Walk Homeowners Association</Company>
  <LinksUpToDate>false</LinksUpToDate>
  <CharactersWithSpaces>4474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Chateau Walk Homeowners Association Neighborhood News</dc:creator>
  <cp:lastModifiedBy>LaRue, Gary</cp:lastModifiedBy>
  <cp:revision>5</cp:revision>
  <cp:lastPrinted>2022-10-31T20:39:00Z</cp:lastPrinted>
  <dcterms:created xsi:type="dcterms:W3CDTF">2022-12-30T15:12:00Z</dcterms:created>
  <dcterms:modified xsi:type="dcterms:W3CDTF">2023-01-02T17:21:00Z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TC017730869991</vt:lpwstr>
  </property>
  <property fmtid="{D5CDD505-2E9C-101B-9397-08002B2CF9AE}" pid="3" name="GrammarlyDocumentId">
    <vt:lpwstr>e47e4cf9f1a81859121feeb8c3d80a61afa8e2cddf9328c844b41ba591d6e2f4</vt:lpwstr>
  </property>
</Properties>
</file>